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A08" w:rsidRPr="009251CA" w:rsidRDefault="005E4A08" w:rsidP="009251CA">
      <w:pPr>
        <w:ind w:left="5664" w:firstLine="6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9251CA">
        <w:rPr>
          <w:rFonts w:ascii="Times New Roman" w:hAnsi="Times New Roman" w:cs="Times New Roman"/>
          <w:sz w:val="26"/>
          <w:szCs w:val="26"/>
        </w:rPr>
        <w:t xml:space="preserve">Приложение №2 к протоколу проектного комитета администрации города </w:t>
      </w:r>
      <w:proofErr w:type="spellStart"/>
      <w:r w:rsidRPr="009251CA">
        <w:rPr>
          <w:rFonts w:ascii="Times New Roman" w:hAnsi="Times New Roman" w:cs="Times New Roman"/>
          <w:sz w:val="26"/>
          <w:szCs w:val="26"/>
        </w:rPr>
        <w:t>Пыть-Яха</w:t>
      </w:r>
      <w:proofErr w:type="spellEnd"/>
      <w:r w:rsidRPr="009251CA">
        <w:rPr>
          <w:rFonts w:ascii="Times New Roman" w:hAnsi="Times New Roman" w:cs="Times New Roman"/>
          <w:sz w:val="26"/>
          <w:szCs w:val="26"/>
        </w:rPr>
        <w:t xml:space="preserve"> №1 от 24.01.2023г.</w:t>
      </w:r>
      <w:bookmarkEnd w:id="0"/>
      <w:r w:rsidRPr="009251CA">
        <w:rPr>
          <w:rFonts w:ascii="Times New Roman" w:hAnsi="Times New Roman" w:cs="Times New Roman"/>
          <w:sz w:val="26"/>
          <w:szCs w:val="26"/>
        </w:rPr>
        <w:tab/>
      </w:r>
      <w:r w:rsidRPr="009251CA">
        <w:rPr>
          <w:rFonts w:ascii="Times New Roman" w:hAnsi="Times New Roman" w:cs="Times New Roman"/>
          <w:sz w:val="26"/>
          <w:szCs w:val="26"/>
        </w:rPr>
        <w:tab/>
      </w:r>
      <w:r w:rsidRPr="009251CA">
        <w:rPr>
          <w:rFonts w:ascii="Times New Roman" w:hAnsi="Times New Roman" w:cs="Times New Roman"/>
          <w:sz w:val="26"/>
          <w:szCs w:val="26"/>
        </w:rPr>
        <w:tab/>
      </w:r>
      <w:r w:rsidRPr="009251CA">
        <w:rPr>
          <w:rFonts w:ascii="Times New Roman" w:hAnsi="Times New Roman" w:cs="Times New Roman"/>
          <w:sz w:val="26"/>
          <w:szCs w:val="26"/>
        </w:rPr>
        <w:tab/>
      </w:r>
      <w:r w:rsidRPr="009251CA">
        <w:rPr>
          <w:rFonts w:ascii="Times New Roman" w:hAnsi="Times New Roman" w:cs="Times New Roman"/>
          <w:sz w:val="26"/>
          <w:szCs w:val="26"/>
        </w:rPr>
        <w:tab/>
      </w:r>
      <w:r w:rsidRPr="009251CA">
        <w:rPr>
          <w:rFonts w:ascii="Times New Roman" w:hAnsi="Times New Roman" w:cs="Times New Roman"/>
          <w:sz w:val="26"/>
          <w:szCs w:val="26"/>
        </w:rPr>
        <w:tab/>
      </w:r>
      <w:r w:rsidRPr="009251CA">
        <w:rPr>
          <w:rFonts w:ascii="Times New Roman" w:hAnsi="Times New Roman" w:cs="Times New Roman"/>
          <w:sz w:val="26"/>
          <w:szCs w:val="26"/>
        </w:rPr>
        <w:tab/>
      </w:r>
      <w:r w:rsidRPr="009251CA">
        <w:rPr>
          <w:rFonts w:ascii="Times New Roman" w:hAnsi="Times New Roman" w:cs="Times New Roman"/>
          <w:sz w:val="26"/>
          <w:szCs w:val="26"/>
        </w:rPr>
        <w:tab/>
      </w:r>
      <w:r w:rsidRPr="009251CA">
        <w:rPr>
          <w:rFonts w:ascii="Times New Roman" w:hAnsi="Times New Roman" w:cs="Times New Roman"/>
          <w:sz w:val="26"/>
          <w:szCs w:val="26"/>
        </w:rPr>
        <w:tab/>
      </w:r>
      <w:r w:rsidRPr="009251CA">
        <w:rPr>
          <w:rFonts w:ascii="Times New Roman" w:hAnsi="Times New Roman" w:cs="Times New Roman"/>
          <w:sz w:val="26"/>
          <w:szCs w:val="26"/>
        </w:rPr>
        <w:tab/>
      </w:r>
    </w:p>
    <w:p w:rsidR="005E4A08" w:rsidRDefault="005E4A08" w:rsidP="006438A1">
      <w:pPr>
        <w:jc w:val="both"/>
        <w:rPr>
          <w:rFonts w:ascii="Times New Roman" w:hAnsi="Times New Roman" w:cs="Times New Roman"/>
          <w:b/>
          <w:sz w:val="28"/>
        </w:rPr>
      </w:pPr>
    </w:p>
    <w:p w:rsidR="001C19E4" w:rsidRPr="006438A1" w:rsidRDefault="001C19E4" w:rsidP="006438A1">
      <w:pPr>
        <w:jc w:val="both"/>
        <w:rPr>
          <w:rFonts w:ascii="Times New Roman" w:hAnsi="Times New Roman" w:cs="Times New Roman"/>
          <w:b/>
          <w:sz w:val="28"/>
        </w:rPr>
      </w:pPr>
      <w:r w:rsidRPr="006438A1">
        <w:rPr>
          <w:rFonts w:ascii="Times New Roman" w:hAnsi="Times New Roman" w:cs="Times New Roman"/>
          <w:b/>
          <w:sz w:val="28"/>
        </w:rPr>
        <w:t>Вопрос 1.  О результатах реализации региональных проектов, основанных на национальных проектах Российской Федерации на территории города Пыть-Яха за 2022 год.</w:t>
      </w:r>
    </w:p>
    <w:p w:rsidR="001C19E4" w:rsidRPr="000C29A1" w:rsidRDefault="001C19E4">
      <w:pPr>
        <w:rPr>
          <w:rFonts w:ascii="Times New Roman" w:hAnsi="Times New Roman" w:cs="Times New Roman"/>
        </w:rPr>
      </w:pPr>
    </w:p>
    <w:p w:rsidR="001C19E4" w:rsidRPr="000C29A1" w:rsidRDefault="001C19E4" w:rsidP="006438A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29A1">
        <w:rPr>
          <w:rFonts w:ascii="Times New Roman" w:hAnsi="Times New Roman" w:cs="Times New Roman"/>
          <w:sz w:val="26"/>
          <w:szCs w:val="26"/>
        </w:rPr>
        <w:t>В 2022 году на территории города Пыть-Яха в рамках 6 национальных проектов реализуются 18 региональных проектов</w:t>
      </w:r>
      <w:r w:rsidR="00FF7828">
        <w:rPr>
          <w:rFonts w:ascii="Times New Roman" w:hAnsi="Times New Roman" w:cs="Times New Roman"/>
          <w:sz w:val="26"/>
          <w:szCs w:val="26"/>
        </w:rPr>
        <w:t xml:space="preserve"> (РП)</w:t>
      </w:r>
      <w:r w:rsidRPr="000C29A1">
        <w:rPr>
          <w:rFonts w:ascii="Times New Roman" w:hAnsi="Times New Roman" w:cs="Times New Roman"/>
          <w:sz w:val="26"/>
          <w:szCs w:val="26"/>
        </w:rPr>
        <w:t>, осуществляемых посредством выполнения мероприятий и достижения показателей 7 муниципальных программ.</w:t>
      </w:r>
    </w:p>
    <w:p w:rsidR="000C29A1" w:rsidRPr="00BA3E0F" w:rsidRDefault="0023611D" w:rsidP="00BB160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29A1">
        <w:rPr>
          <w:rFonts w:ascii="Times New Roman" w:hAnsi="Times New Roman" w:cs="Times New Roman"/>
          <w:sz w:val="26"/>
          <w:szCs w:val="26"/>
        </w:rPr>
        <w:t xml:space="preserve">По итогам </w:t>
      </w:r>
      <w:r w:rsidR="000C29A1">
        <w:rPr>
          <w:rFonts w:ascii="Times New Roman" w:hAnsi="Times New Roman" w:cs="Times New Roman"/>
          <w:sz w:val="26"/>
          <w:szCs w:val="26"/>
        </w:rPr>
        <w:t>2022</w:t>
      </w:r>
      <w:r w:rsidRPr="000C29A1">
        <w:rPr>
          <w:rFonts w:ascii="Times New Roman" w:hAnsi="Times New Roman" w:cs="Times New Roman"/>
          <w:sz w:val="26"/>
          <w:szCs w:val="26"/>
        </w:rPr>
        <w:t xml:space="preserve"> года по сравнению с 2021 годом отмечается положительная динамика по уровню кассового исполнения – рост </w:t>
      </w:r>
      <w:r w:rsidR="00290269">
        <w:rPr>
          <w:rFonts w:ascii="Times New Roman" w:hAnsi="Times New Roman" w:cs="Times New Roman"/>
          <w:sz w:val="26"/>
          <w:szCs w:val="26"/>
        </w:rPr>
        <w:t>с 98,9</w:t>
      </w:r>
      <w:r w:rsidRPr="000C29A1">
        <w:rPr>
          <w:rFonts w:ascii="Times New Roman" w:hAnsi="Times New Roman" w:cs="Times New Roman"/>
          <w:sz w:val="26"/>
          <w:szCs w:val="26"/>
        </w:rPr>
        <w:t>% до 99,4%</w:t>
      </w:r>
      <w:r w:rsidR="00290269">
        <w:rPr>
          <w:rFonts w:ascii="Times New Roman" w:hAnsi="Times New Roman" w:cs="Times New Roman"/>
          <w:sz w:val="26"/>
          <w:szCs w:val="26"/>
        </w:rPr>
        <w:t xml:space="preserve"> и достижения показателей национальных проектов </w:t>
      </w:r>
      <w:r w:rsidR="00BB160B">
        <w:rPr>
          <w:rFonts w:ascii="Times New Roman" w:hAnsi="Times New Roman" w:cs="Times New Roman"/>
          <w:sz w:val="26"/>
          <w:szCs w:val="26"/>
        </w:rPr>
        <w:t>- рост с 88,9% до 100</w:t>
      </w:r>
      <w:r w:rsidR="00FF7828">
        <w:rPr>
          <w:rFonts w:ascii="Times New Roman" w:hAnsi="Times New Roman" w:cs="Times New Roman"/>
          <w:sz w:val="26"/>
          <w:szCs w:val="26"/>
        </w:rPr>
        <w:t>,0</w:t>
      </w:r>
      <w:r w:rsidR="00BB160B">
        <w:rPr>
          <w:rFonts w:ascii="Times New Roman" w:hAnsi="Times New Roman" w:cs="Times New Roman"/>
          <w:sz w:val="26"/>
          <w:szCs w:val="26"/>
        </w:rPr>
        <w:t>%.</w:t>
      </w:r>
    </w:p>
    <w:p w:rsidR="00BB160B" w:rsidRPr="00BA3E0F" w:rsidRDefault="00BB160B" w:rsidP="00BB160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3E0F">
        <w:rPr>
          <w:rFonts w:ascii="Times New Roman" w:hAnsi="Times New Roman" w:cs="Times New Roman"/>
          <w:sz w:val="26"/>
          <w:szCs w:val="26"/>
        </w:rPr>
        <w:t xml:space="preserve">На 2023 год </w:t>
      </w:r>
      <w:r w:rsidR="00FF7828" w:rsidRPr="00BA3E0F">
        <w:rPr>
          <w:rFonts w:ascii="Times New Roman" w:hAnsi="Times New Roman" w:cs="Times New Roman"/>
          <w:sz w:val="26"/>
          <w:szCs w:val="26"/>
        </w:rPr>
        <w:t xml:space="preserve">по региональным проектам </w:t>
      </w:r>
      <w:r w:rsidRPr="00BA3E0F">
        <w:rPr>
          <w:rFonts w:ascii="Times New Roman" w:hAnsi="Times New Roman" w:cs="Times New Roman"/>
          <w:sz w:val="26"/>
          <w:szCs w:val="26"/>
        </w:rPr>
        <w:t xml:space="preserve">планируется к освоению </w:t>
      </w:r>
      <w:r w:rsidR="00BA3E0F" w:rsidRPr="00BA3E0F">
        <w:rPr>
          <w:rFonts w:ascii="Times New Roman" w:hAnsi="Times New Roman" w:cs="Times New Roman"/>
          <w:sz w:val="26"/>
          <w:szCs w:val="26"/>
        </w:rPr>
        <w:t>97,4</w:t>
      </w:r>
      <w:r w:rsidRPr="00BA3E0F">
        <w:rPr>
          <w:rFonts w:ascii="Times New Roman" w:hAnsi="Times New Roman" w:cs="Times New Roman"/>
          <w:sz w:val="26"/>
          <w:szCs w:val="26"/>
        </w:rPr>
        <w:t xml:space="preserve"> млн руб. </w:t>
      </w:r>
      <w:r w:rsidR="00FF7828" w:rsidRPr="00BA3E0F">
        <w:rPr>
          <w:rFonts w:ascii="Times New Roman" w:hAnsi="Times New Roman" w:cs="Times New Roman"/>
          <w:sz w:val="26"/>
          <w:szCs w:val="26"/>
        </w:rPr>
        <w:t xml:space="preserve">за счет всех бюджетов </w:t>
      </w:r>
      <w:r w:rsidRPr="00BA3E0F">
        <w:rPr>
          <w:rFonts w:ascii="Times New Roman" w:hAnsi="Times New Roman" w:cs="Times New Roman"/>
          <w:sz w:val="26"/>
          <w:szCs w:val="26"/>
        </w:rPr>
        <w:t xml:space="preserve">и достижение </w:t>
      </w:r>
      <w:r w:rsidR="00F93E72" w:rsidRPr="00BA3E0F">
        <w:rPr>
          <w:rFonts w:ascii="Times New Roman" w:hAnsi="Times New Roman" w:cs="Times New Roman"/>
          <w:sz w:val="26"/>
          <w:szCs w:val="26"/>
        </w:rPr>
        <w:t>24-х</w:t>
      </w:r>
      <w:r w:rsidRPr="00BA3E0F">
        <w:rPr>
          <w:rFonts w:ascii="Times New Roman" w:hAnsi="Times New Roman" w:cs="Times New Roman"/>
          <w:sz w:val="26"/>
          <w:szCs w:val="26"/>
        </w:rPr>
        <w:t xml:space="preserve"> показателей.</w:t>
      </w:r>
    </w:p>
    <w:p w:rsidR="00BB160B" w:rsidRPr="00BA3E0F" w:rsidRDefault="00BB160B" w:rsidP="00BB160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2163"/>
        <w:gridCol w:w="928"/>
        <w:gridCol w:w="928"/>
        <w:gridCol w:w="671"/>
        <w:gridCol w:w="928"/>
        <w:gridCol w:w="928"/>
        <w:gridCol w:w="801"/>
        <w:gridCol w:w="789"/>
        <w:gridCol w:w="777"/>
        <w:gridCol w:w="721"/>
      </w:tblGrid>
      <w:tr w:rsidR="00BA3E0F" w:rsidRPr="00BA3E0F" w:rsidTr="00BB160B">
        <w:trPr>
          <w:trHeight w:val="315"/>
        </w:trPr>
        <w:tc>
          <w:tcPr>
            <w:tcW w:w="2162" w:type="dxa"/>
            <w:vMerge w:val="restart"/>
          </w:tcPr>
          <w:p w:rsidR="00BB160B" w:rsidRPr="00BA3E0F" w:rsidRDefault="00BB160B" w:rsidP="005C243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8" w:type="dxa"/>
            <w:gridSpan w:val="3"/>
          </w:tcPr>
          <w:p w:rsidR="00BB160B" w:rsidRPr="00BA3E0F" w:rsidRDefault="00BB160B" w:rsidP="005C24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E0F">
              <w:rPr>
                <w:rFonts w:ascii="Times New Roman" w:hAnsi="Times New Roman" w:cs="Times New Roman"/>
                <w:sz w:val="26"/>
                <w:szCs w:val="26"/>
              </w:rPr>
              <w:t>2021 год</w:t>
            </w:r>
          </w:p>
        </w:tc>
        <w:tc>
          <w:tcPr>
            <w:tcW w:w="2658" w:type="dxa"/>
            <w:gridSpan w:val="3"/>
          </w:tcPr>
          <w:p w:rsidR="00BB160B" w:rsidRPr="00BA3E0F" w:rsidRDefault="00BB160B" w:rsidP="005C24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E0F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2286" w:type="dxa"/>
            <w:gridSpan w:val="3"/>
          </w:tcPr>
          <w:p w:rsidR="00BB160B" w:rsidRPr="00BA3E0F" w:rsidRDefault="00BB160B" w:rsidP="005C24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E0F">
              <w:rPr>
                <w:rFonts w:ascii="Times New Roman" w:hAnsi="Times New Roman" w:cs="Times New Roman"/>
                <w:sz w:val="26"/>
                <w:szCs w:val="26"/>
              </w:rPr>
              <w:t xml:space="preserve">2023 год </w:t>
            </w:r>
          </w:p>
        </w:tc>
      </w:tr>
      <w:tr w:rsidR="00BA3E0F" w:rsidRPr="00BA3E0F" w:rsidTr="00BB160B">
        <w:trPr>
          <w:trHeight w:val="315"/>
        </w:trPr>
        <w:tc>
          <w:tcPr>
            <w:tcW w:w="2162" w:type="dxa"/>
            <w:vMerge/>
          </w:tcPr>
          <w:p w:rsidR="00BB160B" w:rsidRPr="00BA3E0F" w:rsidRDefault="00BB160B" w:rsidP="005C243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9" w:type="dxa"/>
          </w:tcPr>
          <w:p w:rsidR="00BB160B" w:rsidRPr="00BA3E0F" w:rsidRDefault="00BB160B" w:rsidP="005C24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E0F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929" w:type="dxa"/>
          </w:tcPr>
          <w:p w:rsidR="00BB160B" w:rsidRPr="00BA3E0F" w:rsidRDefault="00BB160B" w:rsidP="005C24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E0F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670" w:type="dxa"/>
          </w:tcPr>
          <w:p w:rsidR="00BB160B" w:rsidRPr="00BA3E0F" w:rsidRDefault="00BB160B" w:rsidP="005C24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E0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929" w:type="dxa"/>
          </w:tcPr>
          <w:p w:rsidR="00BB160B" w:rsidRPr="00BA3E0F" w:rsidRDefault="00BB160B" w:rsidP="005C24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E0F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929" w:type="dxa"/>
          </w:tcPr>
          <w:p w:rsidR="00BB160B" w:rsidRPr="00BA3E0F" w:rsidRDefault="00BB160B" w:rsidP="005C24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E0F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800" w:type="dxa"/>
          </w:tcPr>
          <w:p w:rsidR="00BB160B" w:rsidRPr="00BA3E0F" w:rsidRDefault="00BB160B" w:rsidP="005C24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E0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788" w:type="dxa"/>
          </w:tcPr>
          <w:p w:rsidR="00BB160B" w:rsidRPr="00BA3E0F" w:rsidRDefault="00BB160B" w:rsidP="005C24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E0F">
              <w:rPr>
                <w:rFonts w:ascii="Times New Roman" w:hAnsi="Times New Roman" w:cs="Times New Roman"/>
                <w:sz w:val="26"/>
                <w:szCs w:val="26"/>
              </w:rPr>
              <w:t xml:space="preserve">План </w:t>
            </w:r>
          </w:p>
        </w:tc>
        <w:tc>
          <w:tcPr>
            <w:tcW w:w="776" w:type="dxa"/>
          </w:tcPr>
          <w:p w:rsidR="00BB160B" w:rsidRPr="00BA3E0F" w:rsidRDefault="00BB160B" w:rsidP="005C24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E0F">
              <w:rPr>
                <w:rFonts w:ascii="Times New Roman" w:hAnsi="Times New Roman" w:cs="Times New Roman"/>
                <w:sz w:val="26"/>
                <w:szCs w:val="26"/>
              </w:rPr>
              <w:t xml:space="preserve">Факт </w:t>
            </w:r>
          </w:p>
        </w:tc>
        <w:tc>
          <w:tcPr>
            <w:tcW w:w="722" w:type="dxa"/>
          </w:tcPr>
          <w:p w:rsidR="00BB160B" w:rsidRPr="00BA3E0F" w:rsidRDefault="00BB160B" w:rsidP="005C24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E0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BA3E0F" w:rsidRPr="00BA3E0F" w:rsidTr="00BB160B">
        <w:trPr>
          <w:trHeight w:val="315"/>
        </w:trPr>
        <w:tc>
          <w:tcPr>
            <w:tcW w:w="2162" w:type="dxa"/>
          </w:tcPr>
          <w:p w:rsidR="00BB160B" w:rsidRPr="00BA3E0F" w:rsidRDefault="00BB160B" w:rsidP="005C24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3E0F">
              <w:rPr>
                <w:rFonts w:ascii="Times New Roman" w:hAnsi="Times New Roman" w:cs="Times New Roman"/>
                <w:sz w:val="26"/>
                <w:szCs w:val="26"/>
              </w:rPr>
              <w:t>Финансирование</w:t>
            </w:r>
            <w:r w:rsidR="00FF7828" w:rsidRPr="00BA3E0F">
              <w:rPr>
                <w:rFonts w:ascii="Times New Roman" w:hAnsi="Times New Roman" w:cs="Times New Roman"/>
                <w:sz w:val="26"/>
                <w:szCs w:val="26"/>
              </w:rPr>
              <w:t xml:space="preserve"> РП</w:t>
            </w:r>
            <w:r w:rsidRPr="00BA3E0F">
              <w:rPr>
                <w:rFonts w:ascii="Times New Roman" w:hAnsi="Times New Roman" w:cs="Times New Roman"/>
                <w:sz w:val="26"/>
                <w:szCs w:val="26"/>
              </w:rPr>
              <w:t xml:space="preserve">, млн. руб. </w:t>
            </w:r>
          </w:p>
        </w:tc>
        <w:tc>
          <w:tcPr>
            <w:tcW w:w="929" w:type="dxa"/>
          </w:tcPr>
          <w:p w:rsidR="00BB160B" w:rsidRPr="00BA3E0F" w:rsidRDefault="00BB160B" w:rsidP="00FF782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3E0F">
              <w:rPr>
                <w:rFonts w:ascii="Times New Roman" w:hAnsi="Times New Roman" w:cs="Times New Roman"/>
                <w:sz w:val="26"/>
                <w:szCs w:val="26"/>
              </w:rPr>
              <w:t>518,</w:t>
            </w:r>
            <w:r w:rsidR="00FF7828" w:rsidRPr="00BA3E0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29" w:type="dxa"/>
          </w:tcPr>
          <w:p w:rsidR="00BB160B" w:rsidRPr="00BA3E0F" w:rsidRDefault="00BB160B" w:rsidP="00FF782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3E0F">
              <w:rPr>
                <w:rFonts w:ascii="Times New Roman" w:hAnsi="Times New Roman" w:cs="Times New Roman"/>
                <w:sz w:val="26"/>
                <w:szCs w:val="26"/>
              </w:rPr>
              <w:t>512,</w:t>
            </w:r>
            <w:r w:rsidR="00FF7828" w:rsidRPr="00BA3E0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70" w:type="dxa"/>
          </w:tcPr>
          <w:p w:rsidR="00BB160B" w:rsidRPr="00BA3E0F" w:rsidRDefault="00BB160B" w:rsidP="005C24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3E0F">
              <w:rPr>
                <w:rFonts w:ascii="Times New Roman" w:hAnsi="Times New Roman" w:cs="Times New Roman"/>
                <w:sz w:val="26"/>
                <w:szCs w:val="26"/>
              </w:rPr>
              <w:t>98,9</w:t>
            </w:r>
          </w:p>
        </w:tc>
        <w:tc>
          <w:tcPr>
            <w:tcW w:w="929" w:type="dxa"/>
          </w:tcPr>
          <w:p w:rsidR="00BB160B" w:rsidRPr="00BA3E0F" w:rsidRDefault="00BB160B" w:rsidP="00FF782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3E0F">
              <w:rPr>
                <w:rFonts w:ascii="Times New Roman" w:hAnsi="Times New Roman" w:cs="Times New Roman"/>
                <w:sz w:val="26"/>
                <w:szCs w:val="26"/>
              </w:rPr>
              <w:t>284,6</w:t>
            </w:r>
          </w:p>
        </w:tc>
        <w:tc>
          <w:tcPr>
            <w:tcW w:w="929" w:type="dxa"/>
          </w:tcPr>
          <w:p w:rsidR="00BB160B" w:rsidRPr="00BA3E0F" w:rsidRDefault="00BB160B" w:rsidP="00FF782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3E0F">
              <w:rPr>
                <w:rFonts w:ascii="Times New Roman" w:hAnsi="Times New Roman" w:cs="Times New Roman"/>
                <w:sz w:val="26"/>
                <w:szCs w:val="26"/>
              </w:rPr>
              <w:t>282,</w:t>
            </w:r>
            <w:r w:rsidR="00FF7828" w:rsidRPr="00BA3E0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00" w:type="dxa"/>
          </w:tcPr>
          <w:p w:rsidR="00BB160B" w:rsidRPr="00BA3E0F" w:rsidRDefault="00BB160B" w:rsidP="005C24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3E0F">
              <w:rPr>
                <w:rFonts w:ascii="Times New Roman" w:hAnsi="Times New Roman" w:cs="Times New Roman"/>
                <w:sz w:val="26"/>
                <w:szCs w:val="26"/>
              </w:rPr>
              <w:t>99,4</w:t>
            </w:r>
          </w:p>
        </w:tc>
        <w:tc>
          <w:tcPr>
            <w:tcW w:w="788" w:type="dxa"/>
          </w:tcPr>
          <w:p w:rsidR="00BB160B" w:rsidRPr="00BA3E0F" w:rsidRDefault="00BA3E0F" w:rsidP="00FF782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3E0F">
              <w:rPr>
                <w:rFonts w:ascii="Times New Roman" w:hAnsi="Times New Roman" w:cs="Times New Roman"/>
                <w:sz w:val="26"/>
                <w:szCs w:val="26"/>
              </w:rPr>
              <w:t>97,4</w:t>
            </w:r>
          </w:p>
        </w:tc>
        <w:tc>
          <w:tcPr>
            <w:tcW w:w="776" w:type="dxa"/>
          </w:tcPr>
          <w:p w:rsidR="00BB160B" w:rsidRPr="00BA3E0F" w:rsidRDefault="00BB160B" w:rsidP="00BB16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E0F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722" w:type="dxa"/>
          </w:tcPr>
          <w:p w:rsidR="00BB160B" w:rsidRPr="00BA3E0F" w:rsidRDefault="00BB160B" w:rsidP="00BB16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E0F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BB160B" w:rsidRPr="000C29A1" w:rsidTr="00BB160B">
        <w:trPr>
          <w:trHeight w:val="298"/>
        </w:trPr>
        <w:tc>
          <w:tcPr>
            <w:tcW w:w="2162" w:type="dxa"/>
          </w:tcPr>
          <w:p w:rsidR="00BB160B" w:rsidRPr="000C29A1" w:rsidRDefault="00BB160B" w:rsidP="005C24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Показатели </w:t>
            </w:r>
            <w:r w:rsidRPr="000C29A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29" w:type="dxa"/>
          </w:tcPr>
          <w:p w:rsidR="00BB160B" w:rsidRPr="000C29A1" w:rsidRDefault="00BB160B" w:rsidP="005C24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929" w:type="dxa"/>
          </w:tcPr>
          <w:p w:rsidR="00BB160B" w:rsidRPr="000C29A1" w:rsidRDefault="00BB160B" w:rsidP="005C24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670" w:type="dxa"/>
          </w:tcPr>
          <w:p w:rsidR="00BB160B" w:rsidRPr="000C29A1" w:rsidRDefault="00BB160B" w:rsidP="005C24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88,9</w:t>
            </w:r>
          </w:p>
        </w:tc>
        <w:tc>
          <w:tcPr>
            <w:tcW w:w="929" w:type="dxa"/>
          </w:tcPr>
          <w:p w:rsidR="00BB160B" w:rsidRPr="000C29A1" w:rsidRDefault="00BB160B" w:rsidP="005C24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929" w:type="dxa"/>
          </w:tcPr>
          <w:p w:rsidR="00BB160B" w:rsidRPr="000C29A1" w:rsidRDefault="00BB160B" w:rsidP="005C24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800" w:type="dxa"/>
          </w:tcPr>
          <w:p w:rsidR="00BB160B" w:rsidRPr="000C29A1" w:rsidRDefault="00BB160B" w:rsidP="005C24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788" w:type="dxa"/>
          </w:tcPr>
          <w:p w:rsidR="00BB160B" w:rsidRDefault="00F93E72" w:rsidP="005C24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776" w:type="dxa"/>
          </w:tcPr>
          <w:p w:rsidR="00BB160B" w:rsidRDefault="00BB160B" w:rsidP="00BB16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722" w:type="dxa"/>
          </w:tcPr>
          <w:p w:rsidR="00BB160B" w:rsidRDefault="00BB160B" w:rsidP="00BB16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</w:tbl>
    <w:p w:rsidR="002C33B7" w:rsidRDefault="002C33B7" w:rsidP="006438A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0269" w:rsidRDefault="00290269" w:rsidP="006438A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29A1">
        <w:rPr>
          <w:rFonts w:ascii="Times New Roman" w:hAnsi="Times New Roman" w:cs="Times New Roman"/>
          <w:b/>
          <w:sz w:val="26"/>
          <w:szCs w:val="26"/>
        </w:rPr>
        <w:t>Кассовое</w:t>
      </w:r>
      <w:r w:rsidR="000C29A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A3E0F">
        <w:rPr>
          <w:rFonts w:ascii="Times New Roman" w:hAnsi="Times New Roman" w:cs="Times New Roman"/>
          <w:b/>
          <w:sz w:val="26"/>
          <w:szCs w:val="26"/>
        </w:rPr>
        <w:t xml:space="preserve">исполнение </w:t>
      </w:r>
      <w:r w:rsidR="000C29AE">
        <w:rPr>
          <w:rFonts w:ascii="Times New Roman" w:hAnsi="Times New Roman" w:cs="Times New Roman"/>
          <w:b/>
          <w:sz w:val="26"/>
          <w:szCs w:val="26"/>
        </w:rPr>
        <w:t>региональных проектов в 2022 году.</w:t>
      </w:r>
    </w:p>
    <w:p w:rsidR="0023611D" w:rsidRPr="000C29A1" w:rsidRDefault="00AE4091" w:rsidP="006438A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3655">
        <w:rPr>
          <w:rFonts w:ascii="Times New Roman" w:hAnsi="Times New Roman" w:cs="Times New Roman"/>
          <w:sz w:val="26"/>
          <w:szCs w:val="26"/>
        </w:rPr>
        <w:t>В</w:t>
      </w:r>
      <w:r w:rsidR="000C29A1" w:rsidRPr="00D33655">
        <w:rPr>
          <w:rFonts w:ascii="Times New Roman" w:hAnsi="Times New Roman" w:cs="Times New Roman"/>
          <w:sz w:val="26"/>
          <w:szCs w:val="26"/>
        </w:rPr>
        <w:t xml:space="preserve"> 2022 год</w:t>
      </w:r>
      <w:r w:rsidRPr="00D33655">
        <w:rPr>
          <w:rFonts w:ascii="Times New Roman" w:hAnsi="Times New Roman" w:cs="Times New Roman"/>
          <w:sz w:val="26"/>
          <w:szCs w:val="26"/>
        </w:rPr>
        <w:t>у</w:t>
      </w:r>
      <w:r w:rsidR="00BA3E0F">
        <w:rPr>
          <w:rFonts w:ascii="Times New Roman" w:hAnsi="Times New Roman" w:cs="Times New Roman"/>
          <w:sz w:val="26"/>
          <w:szCs w:val="26"/>
        </w:rPr>
        <w:t xml:space="preserve"> финансирование, предусмотренное в сумме </w:t>
      </w:r>
      <w:r w:rsidR="000C29A1" w:rsidRPr="00D33655">
        <w:rPr>
          <w:rFonts w:ascii="Times New Roman" w:hAnsi="Times New Roman" w:cs="Times New Roman"/>
          <w:sz w:val="26"/>
          <w:szCs w:val="26"/>
        </w:rPr>
        <w:t xml:space="preserve">284,64 млн руб., </w:t>
      </w:r>
      <w:r w:rsidR="00BA3E0F">
        <w:rPr>
          <w:rFonts w:ascii="Times New Roman" w:hAnsi="Times New Roman" w:cs="Times New Roman"/>
          <w:sz w:val="26"/>
          <w:szCs w:val="26"/>
        </w:rPr>
        <w:t xml:space="preserve">освоено </w:t>
      </w:r>
      <w:r w:rsidRPr="00D33655">
        <w:rPr>
          <w:rFonts w:ascii="Times New Roman" w:hAnsi="Times New Roman" w:cs="Times New Roman"/>
          <w:sz w:val="26"/>
          <w:szCs w:val="26"/>
        </w:rPr>
        <w:t>на</w:t>
      </w:r>
      <w:r w:rsidR="000C29A1" w:rsidRPr="00D33655">
        <w:rPr>
          <w:rFonts w:ascii="Times New Roman" w:hAnsi="Times New Roman" w:cs="Times New Roman"/>
          <w:sz w:val="26"/>
          <w:szCs w:val="26"/>
        </w:rPr>
        <w:t xml:space="preserve"> 99,4%</w:t>
      </w:r>
      <w:r w:rsidR="00BA3E0F">
        <w:rPr>
          <w:rFonts w:ascii="Times New Roman" w:hAnsi="Times New Roman" w:cs="Times New Roman"/>
          <w:sz w:val="26"/>
          <w:szCs w:val="26"/>
        </w:rPr>
        <w:t xml:space="preserve"> за счет всех источников финансирования</w:t>
      </w:r>
      <w:r w:rsidR="006438A1" w:rsidRPr="00D33655">
        <w:rPr>
          <w:rFonts w:ascii="Times New Roman" w:hAnsi="Times New Roman" w:cs="Times New Roman"/>
          <w:sz w:val="26"/>
          <w:szCs w:val="26"/>
        </w:rPr>
        <w:t>:</w:t>
      </w:r>
    </w:p>
    <w:p w:rsidR="00DF0A88" w:rsidRPr="000C29A1" w:rsidRDefault="000C29A1" w:rsidP="000C29A1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="00DF0A88" w:rsidRPr="000C29A1">
        <w:rPr>
          <w:rFonts w:ascii="Times New Roman" w:hAnsi="Times New Roman" w:cs="Times New Roman"/>
          <w:sz w:val="26"/>
          <w:szCs w:val="26"/>
        </w:rPr>
        <w:t xml:space="preserve">лн. рублей 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531"/>
        <w:gridCol w:w="1701"/>
        <w:gridCol w:w="1985"/>
        <w:gridCol w:w="1417"/>
      </w:tblGrid>
      <w:tr w:rsidR="002F2D8D" w:rsidRPr="00DF64E9" w:rsidTr="005C2433">
        <w:trPr>
          <w:trHeight w:val="483"/>
        </w:trPr>
        <w:tc>
          <w:tcPr>
            <w:tcW w:w="4531" w:type="dxa"/>
            <w:vMerge w:val="restart"/>
          </w:tcPr>
          <w:p w:rsidR="002F2D8D" w:rsidRPr="00DF64E9" w:rsidRDefault="002F2D8D" w:rsidP="005C2433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</w:tcPr>
          <w:p w:rsidR="002F2D8D" w:rsidRPr="00DF64E9" w:rsidRDefault="002F2D8D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3402" w:type="dxa"/>
            <w:gridSpan w:val="2"/>
          </w:tcPr>
          <w:p w:rsidR="002F2D8D" w:rsidRPr="00DF64E9" w:rsidRDefault="002F2D8D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2F2D8D" w:rsidRPr="00DF64E9" w:rsidTr="005C2433">
        <w:trPr>
          <w:trHeight w:val="396"/>
        </w:trPr>
        <w:tc>
          <w:tcPr>
            <w:tcW w:w="4531" w:type="dxa"/>
            <w:vMerge/>
          </w:tcPr>
          <w:p w:rsidR="002F2D8D" w:rsidRPr="00DF64E9" w:rsidRDefault="002F2D8D" w:rsidP="005C2433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2F2D8D" w:rsidRPr="00DF64E9" w:rsidRDefault="002F2D8D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</w:tcPr>
          <w:p w:rsidR="002F2D8D" w:rsidRPr="00DF64E9" w:rsidRDefault="002F2D8D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2F2D8D" w:rsidRPr="00DF64E9" w:rsidRDefault="002F2D8D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2F2D8D" w:rsidRPr="00DF64E9" w:rsidTr="005C2433">
        <w:trPr>
          <w:trHeight w:val="483"/>
        </w:trPr>
        <w:tc>
          <w:tcPr>
            <w:tcW w:w="4531" w:type="dxa"/>
          </w:tcPr>
          <w:p w:rsidR="002F2D8D" w:rsidRPr="00DF64E9" w:rsidRDefault="002F2D8D" w:rsidP="005C2433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</w:pPr>
            <w:r w:rsidRPr="00DF64E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 xml:space="preserve">Всего, 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том числе:</w:t>
            </w:r>
          </w:p>
        </w:tc>
        <w:tc>
          <w:tcPr>
            <w:tcW w:w="1701" w:type="dxa"/>
          </w:tcPr>
          <w:p w:rsidR="002F2D8D" w:rsidRPr="00DF64E9" w:rsidRDefault="002F2D8D" w:rsidP="002F2D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</w:pPr>
            <w:r w:rsidRPr="00DF64E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284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,64</w:t>
            </w:r>
          </w:p>
        </w:tc>
        <w:tc>
          <w:tcPr>
            <w:tcW w:w="1985" w:type="dxa"/>
          </w:tcPr>
          <w:p w:rsidR="002F2D8D" w:rsidRPr="00DF64E9" w:rsidRDefault="002F2D8D" w:rsidP="002F2D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282,88</w:t>
            </w:r>
          </w:p>
        </w:tc>
        <w:tc>
          <w:tcPr>
            <w:tcW w:w="1417" w:type="dxa"/>
          </w:tcPr>
          <w:p w:rsidR="002F2D8D" w:rsidRPr="00DF64E9" w:rsidRDefault="002F2D8D" w:rsidP="005C2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99,4</w:t>
            </w:r>
          </w:p>
        </w:tc>
      </w:tr>
      <w:tr w:rsidR="002F2D8D" w:rsidRPr="00DF64E9" w:rsidTr="005C2433">
        <w:trPr>
          <w:trHeight w:val="419"/>
        </w:trPr>
        <w:tc>
          <w:tcPr>
            <w:tcW w:w="4531" w:type="dxa"/>
          </w:tcPr>
          <w:p w:rsidR="002F2D8D" w:rsidRPr="00DF64E9" w:rsidRDefault="002F2D8D" w:rsidP="005C243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 счет средств федерального бюджета</w:t>
            </w:r>
          </w:p>
        </w:tc>
        <w:tc>
          <w:tcPr>
            <w:tcW w:w="1701" w:type="dxa"/>
          </w:tcPr>
          <w:p w:rsidR="002F2D8D" w:rsidRPr="00DF64E9" w:rsidRDefault="002F2D8D" w:rsidP="002F2D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76,74</w:t>
            </w:r>
          </w:p>
        </w:tc>
        <w:tc>
          <w:tcPr>
            <w:tcW w:w="1985" w:type="dxa"/>
          </w:tcPr>
          <w:p w:rsidR="002F2D8D" w:rsidRPr="00DF64E9" w:rsidRDefault="002F2D8D" w:rsidP="002F2D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76,40</w:t>
            </w:r>
          </w:p>
        </w:tc>
        <w:tc>
          <w:tcPr>
            <w:tcW w:w="1417" w:type="dxa"/>
          </w:tcPr>
          <w:p w:rsidR="002F2D8D" w:rsidRPr="00DF64E9" w:rsidRDefault="002F2D8D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99,6</w:t>
            </w:r>
          </w:p>
        </w:tc>
      </w:tr>
      <w:tr w:rsidR="002F2D8D" w:rsidRPr="00DF64E9" w:rsidTr="005C2433">
        <w:trPr>
          <w:trHeight w:val="403"/>
        </w:trPr>
        <w:tc>
          <w:tcPr>
            <w:tcW w:w="4531" w:type="dxa"/>
          </w:tcPr>
          <w:p w:rsidR="002F2D8D" w:rsidRPr="00DF64E9" w:rsidRDefault="002F2D8D" w:rsidP="005C243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средств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окружного бюджета 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1701" w:type="dxa"/>
          </w:tcPr>
          <w:p w:rsidR="002F2D8D" w:rsidRPr="00DF64E9" w:rsidRDefault="002F2D8D" w:rsidP="002F2D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123,96</w:t>
            </w:r>
          </w:p>
        </w:tc>
        <w:tc>
          <w:tcPr>
            <w:tcW w:w="1985" w:type="dxa"/>
          </w:tcPr>
          <w:p w:rsidR="002F2D8D" w:rsidRPr="00DF64E9" w:rsidRDefault="002F2D8D" w:rsidP="002F2D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122,95</w:t>
            </w:r>
          </w:p>
        </w:tc>
        <w:tc>
          <w:tcPr>
            <w:tcW w:w="1417" w:type="dxa"/>
          </w:tcPr>
          <w:p w:rsidR="002F2D8D" w:rsidRPr="00DF64E9" w:rsidRDefault="002F2D8D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99,2</w:t>
            </w:r>
          </w:p>
        </w:tc>
      </w:tr>
      <w:tr w:rsidR="002F2D8D" w:rsidRPr="00DF64E9" w:rsidTr="005C2433">
        <w:trPr>
          <w:trHeight w:val="403"/>
        </w:trPr>
        <w:tc>
          <w:tcPr>
            <w:tcW w:w="4531" w:type="dxa"/>
          </w:tcPr>
          <w:p w:rsidR="002F2D8D" w:rsidRPr="00DF64E9" w:rsidRDefault="002F2D8D" w:rsidP="005C243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средств местного бюджета  </w:t>
            </w:r>
          </w:p>
        </w:tc>
        <w:tc>
          <w:tcPr>
            <w:tcW w:w="1701" w:type="dxa"/>
          </w:tcPr>
          <w:p w:rsidR="002F2D8D" w:rsidRPr="00DF64E9" w:rsidRDefault="002F2D8D" w:rsidP="002F2D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83,94</w:t>
            </w:r>
          </w:p>
        </w:tc>
        <w:tc>
          <w:tcPr>
            <w:tcW w:w="1985" w:type="dxa"/>
          </w:tcPr>
          <w:p w:rsidR="002F2D8D" w:rsidRPr="00DF64E9" w:rsidRDefault="002F2D8D" w:rsidP="002F2D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83,52</w:t>
            </w:r>
          </w:p>
        </w:tc>
        <w:tc>
          <w:tcPr>
            <w:tcW w:w="1417" w:type="dxa"/>
          </w:tcPr>
          <w:p w:rsidR="002F2D8D" w:rsidRPr="00DF64E9" w:rsidRDefault="002F2D8D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99,5</w:t>
            </w:r>
          </w:p>
        </w:tc>
      </w:tr>
    </w:tbl>
    <w:p w:rsidR="0023611D" w:rsidRPr="000C29A1" w:rsidRDefault="0023611D">
      <w:pPr>
        <w:rPr>
          <w:rFonts w:ascii="Times New Roman" w:hAnsi="Times New Roman" w:cs="Times New Roman"/>
          <w:sz w:val="26"/>
          <w:szCs w:val="26"/>
        </w:rPr>
      </w:pPr>
    </w:p>
    <w:p w:rsidR="001C19E4" w:rsidRPr="006438A1" w:rsidRDefault="000C29AE" w:rsidP="006438A1">
      <w:pPr>
        <w:ind w:firstLine="709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Достижение показателей в 2022 году.</w:t>
      </w:r>
    </w:p>
    <w:p w:rsidR="000C29A1" w:rsidRPr="000C29A1" w:rsidRDefault="00BA3E0F" w:rsidP="006438A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23 </w:t>
      </w:r>
      <w:r w:rsidR="000C29A1" w:rsidRPr="00D33655">
        <w:rPr>
          <w:rFonts w:ascii="Times New Roman" w:hAnsi="Times New Roman" w:cs="Times New Roman"/>
          <w:sz w:val="26"/>
          <w:szCs w:val="26"/>
        </w:rPr>
        <w:t>показателя</w:t>
      </w:r>
      <w:r>
        <w:rPr>
          <w:rFonts w:ascii="Times New Roman" w:hAnsi="Times New Roman" w:cs="Times New Roman"/>
          <w:sz w:val="26"/>
          <w:szCs w:val="26"/>
        </w:rPr>
        <w:t xml:space="preserve">, установленные национальными проектами для достижения </w:t>
      </w:r>
      <w:r w:rsidR="00D33655" w:rsidRPr="00D33655">
        <w:rPr>
          <w:rFonts w:ascii="Times New Roman" w:hAnsi="Times New Roman" w:cs="Times New Roman"/>
          <w:sz w:val="26"/>
          <w:szCs w:val="26"/>
        </w:rPr>
        <w:t>в 2022 году, достигнуты</w:t>
      </w:r>
      <w:r w:rsidR="000C29A1" w:rsidRPr="00D33655">
        <w:rPr>
          <w:rFonts w:ascii="Times New Roman" w:hAnsi="Times New Roman" w:cs="Times New Roman"/>
          <w:sz w:val="26"/>
          <w:szCs w:val="26"/>
        </w:rPr>
        <w:t xml:space="preserve"> в полном объеме.</w:t>
      </w:r>
      <w:r w:rsidR="000C29A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3E0F" w:rsidRDefault="00BA3E0F" w:rsidP="006438A1">
      <w:pPr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BA3E0F" w:rsidRDefault="00BA3E0F" w:rsidP="006438A1">
      <w:pPr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BA3E0F" w:rsidRDefault="00BA3E0F" w:rsidP="006438A1">
      <w:pPr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6438A1" w:rsidRDefault="006438A1" w:rsidP="006438A1">
      <w:pPr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6438A1">
        <w:rPr>
          <w:rFonts w:ascii="Times New Roman" w:hAnsi="Times New Roman" w:cs="Times New Roman"/>
          <w:b/>
          <w:sz w:val="26"/>
          <w:szCs w:val="26"/>
        </w:rPr>
        <w:t xml:space="preserve">События национальных проектов. </w:t>
      </w:r>
    </w:p>
    <w:p w:rsidR="00ED573D" w:rsidRDefault="00ED573D" w:rsidP="00ED57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«Малое и среднее предпринимательство и поддержка индивидуальной предпринимательской инициативы»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посредством 2-х региональных проектов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ED573D" w:rsidRDefault="00ED573D" w:rsidP="00ED573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РП «Создание условий для легкого старта и комфортного ведения бизнеса»: заключены и исполнены в полном объеме 4 договора на общую сумму, 304,6 тыс. руб.</w:t>
      </w:r>
    </w:p>
    <w:p w:rsidR="00ED573D" w:rsidRPr="00A42C3D" w:rsidRDefault="00ED573D" w:rsidP="00ED573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РП «Акселерация субъектов малого и среднего предпринимательства»: </w:t>
      </w:r>
      <w:r w:rsidRPr="00A42C3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заключено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исполнено в полном объеме </w:t>
      </w:r>
      <w:r w:rsidRPr="00A42C3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56 договоров на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общую </w:t>
      </w:r>
      <w:r w:rsidRPr="00A42C3D">
        <w:rPr>
          <w:rFonts w:ascii="Times New Roman" w:hAnsi="Times New Roman" w:cs="Times New Roman"/>
          <w:color w:val="000000" w:themeColor="text1"/>
          <w:sz w:val="26"/>
          <w:szCs w:val="26"/>
        </w:rPr>
        <w:t>сумму 3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A42C3D">
        <w:rPr>
          <w:rFonts w:ascii="Times New Roman" w:hAnsi="Times New Roman" w:cs="Times New Roman"/>
          <w:color w:val="000000" w:themeColor="text1"/>
          <w:sz w:val="26"/>
          <w:szCs w:val="26"/>
        </w:rPr>
        <w:t>395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,4 тыс.</w:t>
      </w:r>
      <w:r w:rsidRPr="00A42C3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рублей.</w:t>
      </w:r>
    </w:p>
    <w:p w:rsidR="006438A1" w:rsidRDefault="00BA3E0F" w:rsidP="00BA3E0F">
      <w:pPr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Финансирование </w:t>
      </w:r>
      <w:r w:rsidR="00D33655" w:rsidRPr="00D33655">
        <w:rPr>
          <w:rFonts w:ascii="Times New Roman" w:hAnsi="Times New Roman" w:cs="Times New Roman"/>
          <w:b/>
          <w:sz w:val="26"/>
          <w:szCs w:val="26"/>
        </w:rPr>
        <w:t>национально</w:t>
      </w:r>
      <w:r>
        <w:rPr>
          <w:rFonts w:ascii="Times New Roman" w:hAnsi="Times New Roman" w:cs="Times New Roman"/>
          <w:b/>
          <w:sz w:val="26"/>
          <w:szCs w:val="26"/>
        </w:rPr>
        <w:t>го</w:t>
      </w:r>
      <w:r w:rsidR="00D33655" w:rsidRPr="00D33655">
        <w:rPr>
          <w:rFonts w:ascii="Times New Roman" w:hAnsi="Times New Roman" w:cs="Times New Roman"/>
          <w:b/>
          <w:sz w:val="26"/>
          <w:szCs w:val="26"/>
        </w:rPr>
        <w:t xml:space="preserve"> проект</w:t>
      </w:r>
      <w:r>
        <w:rPr>
          <w:rFonts w:ascii="Times New Roman" w:hAnsi="Times New Roman" w:cs="Times New Roman"/>
          <w:b/>
          <w:sz w:val="26"/>
          <w:szCs w:val="26"/>
        </w:rPr>
        <w:t>а</w:t>
      </w:r>
      <w:r w:rsidR="00D33655" w:rsidRPr="00D33655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в 2022 году составило 3,7 млн. рублей (</w:t>
      </w:r>
      <w:r w:rsidR="000C29AE" w:rsidRPr="00D33655">
        <w:rPr>
          <w:rFonts w:ascii="Times New Roman" w:hAnsi="Times New Roman" w:cs="Times New Roman"/>
          <w:b/>
          <w:sz w:val="26"/>
          <w:szCs w:val="26"/>
        </w:rPr>
        <w:t>100%</w:t>
      </w:r>
      <w:r>
        <w:rPr>
          <w:rFonts w:ascii="Times New Roman" w:hAnsi="Times New Roman" w:cs="Times New Roman"/>
          <w:b/>
          <w:sz w:val="26"/>
          <w:szCs w:val="26"/>
        </w:rPr>
        <w:t xml:space="preserve"> к плану</w:t>
      </w:r>
      <w:r w:rsidR="000C29AE" w:rsidRPr="00D33655">
        <w:rPr>
          <w:rFonts w:ascii="Times New Roman" w:hAnsi="Times New Roman" w:cs="Times New Roman"/>
          <w:b/>
          <w:sz w:val="26"/>
          <w:szCs w:val="26"/>
        </w:rPr>
        <w:t>).</w:t>
      </w:r>
    </w:p>
    <w:p w:rsidR="00ED573D" w:rsidRPr="00DF64E9" w:rsidRDefault="00ED573D" w:rsidP="00ED57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Также, в рамках национального проекта предусмотрено достижение двух показателей, которые достигнуты в полном объеме:</w:t>
      </w:r>
    </w:p>
    <w:p w:rsidR="00ED573D" w:rsidRPr="00DF64E9" w:rsidRDefault="00ED573D" w:rsidP="00ED573D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539"/>
        <w:gridCol w:w="1276"/>
        <w:gridCol w:w="1231"/>
        <w:gridCol w:w="1179"/>
        <w:gridCol w:w="2409"/>
      </w:tblGrid>
      <w:tr w:rsidR="00ED573D" w:rsidRPr="00DF64E9" w:rsidTr="005C2433">
        <w:tc>
          <w:tcPr>
            <w:tcW w:w="3539" w:type="dxa"/>
          </w:tcPr>
          <w:p w:rsidR="00ED573D" w:rsidRPr="00DF64E9" w:rsidRDefault="00ED573D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276" w:type="dxa"/>
          </w:tcPr>
          <w:p w:rsidR="00ED573D" w:rsidRPr="00DF64E9" w:rsidRDefault="00ED573D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231" w:type="dxa"/>
          </w:tcPr>
          <w:p w:rsidR="00ED573D" w:rsidRPr="00DF64E9" w:rsidRDefault="00ED573D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179" w:type="dxa"/>
          </w:tcPr>
          <w:p w:rsidR="00ED573D" w:rsidRPr="00DF64E9" w:rsidRDefault="00ED573D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409" w:type="dxa"/>
          </w:tcPr>
          <w:p w:rsidR="00ED573D" w:rsidRPr="00DF64E9" w:rsidRDefault="00ED573D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Пояснения </w:t>
            </w:r>
          </w:p>
        </w:tc>
      </w:tr>
      <w:tr w:rsidR="00ED573D" w:rsidRPr="00DF64E9" w:rsidTr="005C2433">
        <w:tc>
          <w:tcPr>
            <w:tcW w:w="3539" w:type="dxa"/>
          </w:tcPr>
          <w:p w:rsidR="00ED573D" w:rsidRPr="00DF64E9" w:rsidRDefault="00ED573D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сданных в аренду субъектам МСП и организациям, образующим инфраструктуру поддержки субъектов МСП, объектов недвижимого имущества, включенных в перечни гос. имущества и перечни 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имущества, в общем кол-ве объектов недвижимого имущества, включенных в указанные перечни, %</w:t>
            </w:r>
          </w:p>
        </w:tc>
        <w:tc>
          <w:tcPr>
            <w:tcW w:w="1276" w:type="dxa"/>
          </w:tcPr>
          <w:p w:rsidR="00ED573D" w:rsidRPr="00DF64E9" w:rsidRDefault="00ED573D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1" w:type="dxa"/>
          </w:tcPr>
          <w:p w:rsidR="00ED573D" w:rsidRPr="00DF64E9" w:rsidRDefault="00ED573D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77,00</w:t>
            </w:r>
          </w:p>
        </w:tc>
        <w:tc>
          <w:tcPr>
            <w:tcW w:w="1179" w:type="dxa"/>
          </w:tcPr>
          <w:p w:rsidR="00ED573D" w:rsidRPr="00DF64E9" w:rsidRDefault="00ED573D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128,33</w:t>
            </w:r>
          </w:p>
        </w:tc>
        <w:tc>
          <w:tcPr>
            <w:tcW w:w="2409" w:type="dxa"/>
          </w:tcPr>
          <w:p w:rsidR="00ED573D" w:rsidRPr="00DF64E9" w:rsidRDefault="00ED573D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Перечень имущества, предназначенного для предоставления субъектам МСП составляет 13 объектов недвижимости, из них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объектов переданы СМСП по договорам аренды.</w:t>
            </w:r>
          </w:p>
        </w:tc>
      </w:tr>
      <w:tr w:rsidR="00ED573D" w:rsidRPr="00DF64E9" w:rsidTr="005C2433">
        <w:tc>
          <w:tcPr>
            <w:tcW w:w="3539" w:type="dxa"/>
            <w:shd w:val="clear" w:color="auto" w:fill="FFFFFF" w:themeFill="background1"/>
          </w:tcPr>
          <w:p w:rsidR="00ED573D" w:rsidRPr="00DF64E9" w:rsidRDefault="00ED573D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Увеличение кол-ва объектов имущества в перечнях гос. и 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имущества в субъектах, %</w:t>
            </w:r>
          </w:p>
        </w:tc>
        <w:tc>
          <w:tcPr>
            <w:tcW w:w="1276" w:type="dxa"/>
            <w:shd w:val="clear" w:color="auto" w:fill="FFFFFF" w:themeFill="background1"/>
          </w:tcPr>
          <w:p w:rsidR="00ED573D" w:rsidRPr="00DF64E9" w:rsidRDefault="00ED573D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1" w:type="dxa"/>
            <w:shd w:val="clear" w:color="auto" w:fill="FFFFFF" w:themeFill="background1"/>
          </w:tcPr>
          <w:p w:rsidR="00ED573D" w:rsidRPr="00DF64E9" w:rsidRDefault="00ED573D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18,2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179" w:type="dxa"/>
            <w:shd w:val="clear" w:color="auto" w:fill="FFFFFF" w:themeFill="background1"/>
          </w:tcPr>
          <w:p w:rsidR="00ED573D" w:rsidRPr="00DF64E9" w:rsidRDefault="00ED573D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182,0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409" w:type="dxa"/>
            <w:shd w:val="clear" w:color="auto" w:fill="FFFFFF" w:themeFill="background1"/>
          </w:tcPr>
          <w:p w:rsidR="00ED573D" w:rsidRPr="00DF64E9" w:rsidRDefault="00ED573D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Кол-во объектов увеличилось на 2 и составляет 13 объектов (на 01.01.2022 - 11 ед.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:rsidR="00ED573D" w:rsidRDefault="00ED573D" w:rsidP="00ED573D">
      <w:pPr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ED573D" w:rsidRPr="00DF64E9" w:rsidRDefault="00ED573D" w:rsidP="00BA3E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 xml:space="preserve">Национальный проект «Культура» в 2022 году </w:t>
      </w:r>
      <w:r w:rsidR="00D33655" w:rsidRPr="00D33655">
        <w:rPr>
          <w:rFonts w:ascii="Times New Roman" w:hAnsi="Times New Roman" w:cs="Times New Roman"/>
          <w:color w:val="000000" w:themeColor="text1"/>
          <w:sz w:val="26"/>
          <w:szCs w:val="26"/>
        </w:rPr>
        <w:t>реализовывался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посредствам </w:t>
      </w:r>
      <w:r w:rsidR="00190E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2-х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региональн</w:t>
      </w:r>
      <w:r w:rsidR="00190E55">
        <w:rPr>
          <w:rFonts w:ascii="Times New Roman" w:hAnsi="Times New Roman" w:cs="Times New Roman"/>
          <w:color w:val="000000" w:themeColor="text1"/>
          <w:sz w:val="26"/>
          <w:szCs w:val="26"/>
        </w:rPr>
        <w:t>ых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</w:t>
      </w:r>
      <w:r w:rsidR="00190E55">
        <w:rPr>
          <w:rFonts w:ascii="Times New Roman" w:hAnsi="Times New Roman" w:cs="Times New Roman"/>
          <w:color w:val="000000" w:themeColor="text1"/>
          <w:sz w:val="26"/>
          <w:szCs w:val="26"/>
        </w:rPr>
        <w:t>ов: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«Творческие люди»</w:t>
      </w:r>
      <w:r w:rsidR="00190E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«</w:t>
      </w:r>
      <w:r w:rsidR="00BA3E0F" w:rsidRPr="00BA3E0F">
        <w:rPr>
          <w:rFonts w:ascii="Times New Roman" w:hAnsi="Times New Roman" w:cs="Times New Roman"/>
          <w:color w:val="000000" w:themeColor="text1"/>
          <w:sz w:val="26"/>
          <w:szCs w:val="26"/>
        </w:rPr>
        <w:t>Культурная среда</w:t>
      </w:r>
      <w:r w:rsidR="00190E55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. Финансирование не предусмотрено.</w:t>
      </w:r>
    </w:p>
    <w:p w:rsidR="00ED573D" w:rsidRPr="00DF64E9" w:rsidRDefault="00ED573D" w:rsidP="00ED573D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D573D" w:rsidRPr="00DF64E9" w:rsidRDefault="00ED573D" w:rsidP="00190E5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</w:t>
      </w:r>
      <w:r w:rsidR="00190E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регионального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проекта</w:t>
      </w:r>
      <w:r w:rsidR="00190E55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190E55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«Творческие люди»</w:t>
      </w:r>
      <w:r w:rsidR="00190E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предусмотрено достижение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одного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показателя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который </w:t>
      </w:r>
      <w:r w:rsidRPr="004D69FF">
        <w:rPr>
          <w:rFonts w:ascii="Times New Roman" w:hAnsi="Times New Roman" w:cs="Times New Roman"/>
          <w:sz w:val="26"/>
          <w:szCs w:val="26"/>
        </w:rPr>
        <w:t xml:space="preserve">достигнут на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100%:</w:t>
      </w:r>
    </w:p>
    <w:p w:rsidR="00ED573D" w:rsidRPr="00DF64E9" w:rsidRDefault="00ED573D" w:rsidP="00ED57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5024"/>
        <w:gridCol w:w="1395"/>
        <w:gridCol w:w="1656"/>
        <w:gridCol w:w="1701"/>
      </w:tblGrid>
      <w:tr w:rsidR="00ED573D" w:rsidRPr="00DF64E9" w:rsidTr="005C2433">
        <w:tc>
          <w:tcPr>
            <w:tcW w:w="5024" w:type="dxa"/>
          </w:tcPr>
          <w:p w:rsidR="00ED573D" w:rsidRPr="00DF64E9" w:rsidRDefault="00ED573D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395" w:type="dxa"/>
          </w:tcPr>
          <w:p w:rsidR="00ED573D" w:rsidRPr="00DF64E9" w:rsidRDefault="00ED573D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656" w:type="dxa"/>
          </w:tcPr>
          <w:p w:rsidR="00ED573D" w:rsidRPr="00DF64E9" w:rsidRDefault="00ED573D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Фактическое достижение </w:t>
            </w:r>
          </w:p>
        </w:tc>
        <w:tc>
          <w:tcPr>
            <w:tcW w:w="1701" w:type="dxa"/>
          </w:tcPr>
          <w:p w:rsidR="00ED573D" w:rsidRPr="00DF64E9" w:rsidRDefault="00ED573D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</w:tr>
      <w:tr w:rsidR="00ED573D" w:rsidRPr="00DF64E9" w:rsidTr="005C2433">
        <w:tc>
          <w:tcPr>
            <w:tcW w:w="5024" w:type="dxa"/>
          </w:tcPr>
          <w:p w:rsidR="00ED573D" w:rsidRPr="00DF64E9" w:rsidRDefault="00ED573D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в сфере культуры, единиц</w:t>
            </w:r>
          </w:p>
        </w:tc>
        <w:tc>
          <w:tcPr>
            <w:tcW w:w="1395" w:type="dxa"/>
          </w:tcPr>
          <w:p w:rsidR="00ED573D" w:rsidRPr="00DF64E9" w:rsidRDefault="00ED573D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656" w:type="dxa"/>
          </w:tcPr>
          <w:p w:rsidR="00ED573D" w:rsidRPr="00DF64E9" w:rsidRDefault="00ED573D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ED573D" w:rsidRPr="00DF64E9" w:rsidRDefault="00ED573D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</w:tr>
    </w:tbl>
    <w:p w:rsidR="00ED573D" w:rsidRDefault="00ED573D">
      <w:pPr>
        <w:rPr>
          <w:rFonts w:ascii="Times New Roman" w:hAnsi="Times New Roman" w:cs="Times New Roman"/>
          <w:b/>
          <w:sz w:val="26"/>
          <w:szCs w:val="26"/>
        </w:rPr>
      </w:pPr>
    </w:p>
    <w:p w:rsidR="006F180B" w:rsidRPr="00DF64E9" w:rsidRDefault="006F180B" w:rsidP="006F18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«Демография»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посредствам 3-х региональных проектов.</w:t>
      </w: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</w:p>
    <w:p w:rsidR="006F180B" w:rsidRPr="00DF64E9" w:rsidRDefault="006F180B" w:rsidP="006F180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6F180B" w:rsidRPr="00DF64E9" w:rsidRDefault="006F180B" w:rsidP="006F18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Общий объем финансирования на 2022 год предусмотренный в размере 723,5 </w:t>
      </w:r>
      <w:r w:rsidRPr="00190E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тыс. рублей, исполнен на 95,0%. Финансирование </w:t>
      </w:r>
      <w:r w:rsidR="009E468A" w:rsidRPr="00190E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осуществлялось </w:t>
      </w:r>
      <w:r w:rsidRPr="00190E55">
        <w:rPr>
          <w:rFonts w:ascii="Times New Roman" w:hAnsi="Times New Roman" w:cs="Times New Roman"/>
          <w:color w:val="000000" w:themeColor="text1"/>
          <w:sz w:val="26"/>
          <w:szCs w:val="26"/>
        </w:rPr>
        <w:t>по 1-му из 3-х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региональных проектов национального проекта «Демография»:</w:t>
      </w:r>
    </w:p>
    <w:p w:rsidR="006F180B" w:rsidRPr="00DF64E9" w:rsidRDefault="006F180B" w:rsidP="006F180B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F180B" w:rsidRDefault="006F180B" w:rsidP="006F180B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F180B" w:rsidRPr="00DF64E9" w:rsidRDefault="006F180B" w:rsidP="006F180B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рублей.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390"/>
        <w:gridCol w:w="2268"/>
        <w:gridCol w:w="1701"/>
        <w:gridCol w:w="1275"/>
      </w:tblGrid>
      <w:tr w:rsidR="006F180B" w:rsidRPr="00DF64E9" w:rsidTr="005C2433">
        <w:tc>
          <w:tcPr>
            <w:tcW w:w="4390" w:type="dxa"/>
            <w:vMerge w:val="restart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976" w:type="dxa"/>
            <w:gridSpan w:val="2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6F180B" w:rsidRPr="00DF64E9" w:rsidTr="005C2433">
        <w:tc>
          <w:tcPr>
            <w:tcW w:w="4390" w:type="dxa"/>
            <w:vMerge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275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6F180B" w:rsidRPr="00DF64E9" w:rsidTr="005C2433">
        <w:tc>
          <w:tcPr>
            <w:tcW w:w="4390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НП «Демография», в т.ч.:</w:t>
            </w:r>
          </w:p>
        </w:tc>
        <w:tc>
          <w:tcPr>
            <w:tcW w:w="2268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723,5</w:t>
            </w:r>
          </w:p>
        </w:tc>
        <w:tc>
          <w:tcPr>
            <w:tcW w:w="1701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687,1</w:t>
            </w:r>
          </w:p>
        </w:tc>
        <w:tc>
          <w:tcPr>
            <w:tcW w:w="1275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95,0</w:t>
            </w:r>
          </w:p>
        </w:tc>
      </w:tr>
      <w:tr w:rsidR="006F180B" w:rsidRPr="00DF64E9" w:rsidTr="005C2433">
        <w:tc>
          <w:tcPr>
            <w:tcW w:w="4390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  РП «Спорт – норма жизни»</w:t>
            </w:r>
          </w:p>
        </w:tc>
        <w:tc>
          <w:tcPr>
            <w:tcW w:w="2268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723,5</w:t>
            </w:r>
          </w:p>
        </w:tc>
        <w:tc>
          <w:tcPr>
            <w:tcW w:w="1701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687,1</w:t>
            </w:r>
          </w:p>
        </w:tc>
        <w:tc>
          <w:tcPr>
            <w:tcW w:w="1275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95,0</w:t>
            </w:r>
          </w:p>
        </w:tc>
      </w:tr>
      <w:tr w:rsidR="006F180B" w:rsidRPr="00DF64E9" w:rsidTr="005C2433">
        <w:tc>
          <w:tcPr>
            <w:tcW w:w="4390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2.  РП «Старшее поколение»</w:t>
            </w:r>
          </w:p>
        </w:tc>
        <w:tc>
          <w:tcPr>
            <w:tcW w:w="5244" w:type="dxa"/>
            <w:gridSpan w:val="3"/>
            <w:vMerge w:val="restart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6F180B" w:rsidRPr="00DF64E9" w:rsidRDefault="006F180B" w:rsidP="005C243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  <w:tr w:rsidR="006F180B" w:rsidRPr="00DF64E9" w:rsidTr="005C2433">
        <w:tc>
          <w:tcPr>
            <w:tcW w:w="4390" w:type="dxa"/>
          </w:tcPr>
          <w:p w:rsidR="006F180B" w:rsidRPr="00DF64E9" w:rsidRDefault="006F180B" w:rsidP="005C243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3.  РП 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5244" w:type="dxa"/>
            <w:gridSpan w:val="3"/>
            <w:vMerge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6F180B" w:rsidRPr="00DF64E9" w:rsidRDefault="006F180B" w:rsidP="006F18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F180B" w:rsidRDefault="006F180B" w:rsidP="006F18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1423">
        <w:rPr>
          <w:rFonts w:ascii="Times New Roman" w:hAnsi="Times New Roman" w:cs="Times New Roman"/>
          <w:sz w:val="26"/>
          <w:szCs w:val="26"/>
        </w:rPr>
        <w:t>РП «Спорт – норма жизни»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6F180B" w:rsidRDefault="006F180B" w:rsidP="006F18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- 175,3 тыс. рублей: проведено 10 мероприятий ГТО (приобретение кубков, грамот, памятных призов, а также организационные мероприятия)</w:t>
      </w:r>
    </w:p>
    <w:p w:rsidR="006F180B" w:rsidRDefault="006F180B" w:rsidP="006F18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142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- 113,8 тыс. рублей: в рамках договора с ООО «Сказка» приобретена спортивная форма для Центра ГТО.</w:t>
      </w:r>
    </w:p>
    <w:p w:rsidR="006F180B" w:rsidRPr="00C71423" w:rsidRDefault="006F180B" w:rsidP="006F18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- 398,0 тыс. рублей: МБУ «СШОР» приобретен инвентарь и оборудование. </w:t>
      </w:r>
    </w:p>
    <w:p w:rsidR="006F180B" w:rsidRDefault="006F180B" w:rsidP="006F180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F180B" w:rsidRDefault="006F180B" w:rsidP="006F180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состоянию на 1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января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целевые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показатели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национального проекта достигнуты в полном объеме:</w:t>
      </w:r>
    </w:p>
    <w:p w:rsidR="006F180B" w:rsidRPr="00DF64E9" w:rsidRDefault="006F180B" w:rsidP="006F180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400"/>
        <w:gridCol w:w="1395"/>
        <w:gridCol w:w="1863"/>
        <w:gridCol w:w="2976"/>
      </w:tblGrid>
      <w:tr w:rsidR="006F180B" w:rsidRPr="00DF64E9" w:rsidTr="005C2433">
        <w:tc>
          <w:tcPr>
            <w:tcW w:w="3400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395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863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2976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</w:tr>
      <w:tr w:rsidR="006F180B" w:rsidRPr="00DF64E9" w:rsidTr="005C2433">
        <w:tc>
          <w:tcPr>
            <w:tcW w:w="9634" w:type="dxa"/>
            <w:gridSpan w:val="4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РП «Спорт-норма жизни»</w:t>
            </w:r>
          </w:p>
        </w:tc>
      </w:tr>
      <w:tr w:rsidR="006F180B" w:rsidRPr="00DF64E9" w:rsidTr="005C2433">
        <w:tc>
          <w:tcPr>
            <w:tcW w:w="3400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1395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56,5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863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59,80</w:t>
            </w:r>
          </w:p>
        </w:tc>
        <w:tc>
          <w:tcPr>
            <w:tcW w:w="2976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105,84</w:t>
            </w:r>
          </w:p>
        </w:tc>
      </w:tr>
      <w:tr w:rsidR="006F180B" w:rsidRPr="00DF64E9" w:rsidTr="005C2433">
        <w:tc>
          <w:tcPr>
            <w:tcW w:w="9634" w:type="dxa"/>
            <w:gridSpan w:val="4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</w:tr>
      <w:tr w:rsidR="006F180B" w:rsidRPr="00DF64E9" w:rsidTr="005C2433">
        <w:tc>
          <w:tcPr>
            <w:tcW w:w="3400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Доступность дошкольного образования для детей в возрасте от 1,5 до 3 лет, % </w:t>
            </w:r>
          </w:p>
        </w:tc>
        <w:tc>
          <w:tcPr>
            <w:tcW w:w="1395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863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2976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6F180B" w:rsidRPr="00DF64E9" w:rsidTr="005C2433">
        <w:tc>
          <w:tcPr>
            <w:tcW w:w="3400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Среднее время ожидания места для получения дошкольного образования детьми в возрасте от 1,5 до 3 лет, месяц </w:t>
            </w:r>
          </w:p>
        </w:tc>
        <w:tc>
          <w:tcPr>
            <w:tcW w:w="1395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863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0,03</w:t>
            </w:r>
          </w:p>
        </w:tc>
        <w:tc>
          <w:tcPr>
            <w:tcW w:w="2976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Достигнут полностью (обратный показатель)</w:t>
            </w:r>
          </w:p>
        </w:tc>
      </w:tr>
    </w:tbl>
    <w:p w:rsidR="006F180B" w:rsidRPr="00DF64E9" w:rsidRDefault="006F180B" w:rsidP="006F180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F180B" w:rsidRPr="00DF64E9" w:rsidRDefault="006F180B" w:rsidP="006F18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«Экология»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включает реализацию двух региональных проектов «Сохранение уникальных водных объектов», «Комплексная система обращения с твердыми коммунальными отходами».</w:t>
      </w:r>
    </w:p>
    <w:p w:rsidR="006F180B" w:rsidRPr="00DF64E9" w:rsidRDefault="006F180B" w:rsidP="006F180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6F180B" w:rsidRDefault="006F180B" w:rsidP="006F18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3655">
        <w:rPr>
          <w:rFonts w:ascii="Times New Roman" w:hAnsi="Times New Roman" w:cs="Times New Roman"/>
          <w:color w:val="000000" w:themeColor="text1"/>
          <w:sz w:val="26"/>
          <w:szCs w:val="26"/>
        </w:rPr>
        <w:t>Региональным проектом «Комплексная система обращения твердыми коммунальными отходам</w:t>
      </w:r>
      <w:r w:rsidR="00D33655" w:rsidRPr="00D33655">
        <w:rPr>
          <w:rFonts w:ascii="Times New Roman" w:hAnsi="Times New Roman" w:cs="Times New Roman"/>
          <w:color w:val="000000" w:themeColor="text1"/>
          <w:sz w:val="26"/>
          <w:szCs w:val="26"/>
        </w:rPr>
        <w:t>и», на приобретение контейнеров предусмотренное</w:t>
      </w:r>
      <w:r w:rsidRPr="00D3365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финансирование в размере 6 426,9 тыс. рублей. </w:t>
      </w:r>
      <w:r w:rsidRPr="00D33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Кассовое исполнение на 01.01.2023 составляет 100%.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6F180B" w:rsidRPr="00DF64E9" w:rsidRDefault="006F180B" w:rsidP="006F18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F180B" w:rsidRPr="00DF64E9" w:rsidRDefault="006F180B" w:rsidP="006F180B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673"/>
        <w:gridCol w:w="2126"/>
        <w:gridCol w:w="1560"/>
        <w:gridCol w:w="1275"/>
      </w:tblGrid>
      <w:tr w:rsidR="006F180B" w:rsidRPr="00DF64E9" w:rsidTr="005C2433">
        <w:tc>
          <w:tcPr>
            <w:tcW w:w="4673" w:type="dxa"/>
            <w:vMerge w:val="restart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835" w:type="dxa"/>
            <w:gridSpan w:val="2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6F180B" w:rsidRPr="00DF64E9" w:rsidTr="005C2433">
        <w:tc>
          <w:tcPr>
            <w:tcW w:w="4673" w:type="dxa"/>
            <w:vMerge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275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6F180B" w:rsidRPr="00DF64E9" w:rsidTr="005C2433">
        <w:tc>
          <w:tcPr>
            <w:tcW w:w="4673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НП «Экология», в т.ч.:</w:t>
            </w:r>
          </w:p>
        </w:tc>
        <w:tc>
          <w:tcPr>
            <w:tcW w:w="2126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6 426,9</w:t>
            </w:r>
          </w:p>
        </w:tc>
        <w:tc>
          <w:tcPr>
            <w:tcW w:w="1560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6 420,7</w:t>
            </w:r>
          </w:p>
        </w:tc>
        <w:tc>
          <w:tcPr>
            <w:tcW w:w="1275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100,00</w:t>
            </w:r>
          </w:p>
        </w:tc>
      </w:tr>
      <w:tr w:rsidR="006F180B" w:rsidRPr="00DF64E9" w:rsidTr="005C2433">
        <w:tc>
          <w:tcPr>
            <w:tcW w:w="4673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 РП «Комплексная система обращения твердыми коммунальными отходами»</w:t>
            </w:r>
          </w:p>
        </w:tc>
        <w:tc>
          <w:tcPr>
            <w:tcW w:w="2126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6 426,9</w:t>
            </w:r>
          </w:p>
        </w:tc>
        <w:tc>
          <w:tcPr>
            <w:tcW w:w="1560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6 420,7</w:t>
            </w:r>
          </w:p>
        </w:tc>
        <w:tc>
          <w:tcPr>
            <w:tcW w:w="1275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100,00</w:t>
            </w:r>
          </w:p>
        </w:tc>
      </w:tr>
      <w:tr w:rsidR="006F180B" w:rsidRPr="00DF64E9" w:rsidTr="005C2433">
        <w:tc>
          <w:tcPr>
            <w:tcW w:w="4673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2.  РП «Сохранение уникальных водных объектов» </w:t>
            </w:r>
          </w:p>
        </w:tc>
        <w:tc>
          <w:tcPr>
            <w:tcW w:w="4961" w:type="dxa"/>
            <w:gridSpan w:val="3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</w:tbl>
    <w:p w:rsidR="006F180B" w:rsidRDefault="006F180B" w:rsidP="006F180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F180B" w:rsidRDefault="006F180B" w:rsidP="006F180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В рамках муниципального контракта с ООО «АЙ-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Трэйд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осуществлена закупка и поставка 395 контейнеров. Контейнеры установлены в микрорайонах города. </w:t>
      </w:r>
    </w:p>
    <w:p w:rsidR="006F180B" w:rsidRPr="00DF64E9" w:rsidRDefault="006F180B" w:rsidP="006F180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F180B" w:rsidRDefault="006F180B" w:rsidP="006F18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Региональным проектом «Сохранение уникальных водных объектов» декомпозировано достижение 2-х целевых показателей, которые достигнуты в полном объеме:</w:t>
      </w:r>
    </w:p>
    <w:p w:rsidR="006F180B" w:rsidRDefault="006F180B" w:rsidP="006F18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F180B" w:rsidRPr="00DF64E9" w:rsidRDefault="006F180B" w:rsidP="006F18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540" w:type="dxa"/>
        <w:tblLook w:val="04A0" w:firstRow="1" w:lastRow="0" w:firstColumn="1" w:lastColumn="0" w:noHBand="0" w:noVBand="1"/>
      </w:tblPr>
      <w:tblGrid>
        <w:gridCol w:w="4574"/>
        <w:gridCol w:w="1528"/>
        <w:gridCol w:w="1873"/>
        <w:gridCol w:w="1565"/>
      </w:tblGrid>
      <w:tr w:rsidR="006F180B" w:rsidRPr="00DF64E9" w:rsidTr="005C2433">
        <w:trPr>
          <w:trHeight w:val="559"/>
        </w:trPr>
        <w:tc>
          <w:tcPr>
            <w:tcW w:w="4574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528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873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565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</w:tr>
      <w:tr w:rsidR="006F180B" w:rsidRPr="00DF64E9" w:rsidTr="005C2433">
        <w:trPr>
          <w:trHeight w:val="854"/>
        </w:trPr>
        <w:tc>
          <w:tcPr>
            <w:tcW w:w="4574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Протяженность береговой линии, очищенной от бытового мусора в границах населенных пунктов, км </w:t>
            </w:r>
          </w:p>
        </w:tc>
        <w:tc>
          <w:tcPr>
            <w:tcW w:w="1528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873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565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100,00</w:t>
            </w:r>
          </w:p>
        </w:tc>
      </w:tr>
      <w:tr w:rsidR="006F180B" w:rsidRPr="00DF64E9" w:rsidTr="005C2433">
        <w:trPr>
          <w:trHeight w:val="1134"/>
        </w:trPr>
        <w:tc>
          <w:tcPr>
            <w:tcW w:w="4574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Кол-во населения, вовлеченного в мероприятия по очистке берегов водных объектов, тыс. чел. (нарастающим итогом) </w:t>
            </w:r>
          </w:p>
        </w:tc>
        <w:tc>
          <w:tcPr>
            <w:tcW w:w="1528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0,09</w:t>
            </w:r>
          </w:p>
        </w:tc>
        <w:tc>
          <w:tcPr>
            <w:tcW w:w="1873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0,27</w:t>
            </w:r>
          </w:p>
        </w:tc>
        <w:tc>
          <w:tcPr>
            <w:tcW w:w="1565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293,48</w:t>
            </w:r>
          </w:p>
        </w:tc>
      </w:tr>
    </w:tbl>
    <w:p w:rsidR="006F180B" w:rsidRPr="00DF64E9" w:rsidRDefault="006F180B" w:rsidP="006F180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6F180B" w:rsidRPr="00DF64E9" w:rsidRDefault="006F180B" w:rsidP="006F18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отчетном периоде проведено 2 субботника. Очищено от бытового мусора в границах населенных пунктов 200 м береговой линии, вывезено 18 м3 мусора, участие приняли 270 горожан. </w:t>
      </w:r>
    </w:p>
    <w:p w:rsidR="006F180B" w:rsidRPr="00DF64E9" w:rsidRDefault="006F180B" w:rsidP="006F180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F180B" w:rsidRPr="00DF64E9" w:rsidRDefault="006F180B" w:rsidP="006F18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«Образование»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посредствам 5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ти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региональных проектов.</w:t>
      </w:r>
    </w:p>
    <w:p w:rsidR="006F180B" w:rsidRPr="00DF64E9" w:rsidRDefault="006F180B" w:rsidP="006F180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6F180B" w:rsidRPr="00DF64E9" w:rsidRDefault="006F180B" w:rsidP="006F18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Общий объем финансирования, предусмотренный на 2022 год в размере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51 560,0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 исполнен на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99,8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%. Финансирование </w:t>
      </w:r>
      <w:r w:rsidR="004B2C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осуществлялось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-х из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региональных проектов национального проекта «Образование»:</w:t>
      </w:r>
    </w:p>
    <w:p w:rsidR="006F180B" w:rsidRPr="00DF64E9" w:rsidRDefault="006F180B" w:rsidP="006F180B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F180B" w:rsidRPr="00DF64E9" w:rsidRDefault="006F180B" w:rsidP="006F180B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531"/>
        <w:gridCol w:w="2127"/>
        <w:gridCol w:w="1559"/>
        <w:gridCol w:w="1417"/>
      </w:tblGrid>
      <w:tr w:rsidR="006F180B" w:rsidRPr="00DF64E9" w:rsidTr="005C2433">
        <w:tc>
          <w:tcPr>
            <w:tcW w:w="4531" w:type="dxa"/>
            <w:vMerge w:val="restart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976" w:type="dxa"/>
            <w:gridSpan w:val="2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6F180B" w:rsidRPr="00DF64E9" w:rsidTr="005C2433">
        <w:tc>
          <w:tcPr>
            <w:tcW w:w="4531" w:type="dxa"/>
            <w:vMerge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6F180B" w:rsidRPr="00DF64E9" w:rsidTr="005C2433">
        <w:tc>
          <w:tcPr>
            <w:tcW w:w="4531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НП «Образование», в т.ч.: </w:t>
            </w:r>
          </w:p>
        </w:tc>
        <w:tc>
          <w:tcPr>
            <w:tcW w:w="2127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51 560,0</w:t>
            </w:r>
          </w:p>
        </w:tc>
        <w:tc>
          <w:tcPr>
            <w:tcW w:w="1559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51 462,1</w:t>
            </w:r>
          </w:p>
        </w:tc>
        <w:tc>
          <w:tcPr>
            <w:tcW w:w="1417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99,8</w:t>
            </w:r>
          </w:p>
        </w:tc>
      </w:tr>
      <w:tr w:rsidR="006F180B" w:rsidRPr="00DF64E9" w:rsidTr="005C2433">
        <w:tc>
          <w:tcPr>
            <w:tcW w:w="4531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 РП «Успех каждого ребенка» </w:t>
            </w:r>
          </w:p>
        </w:tc>
        <w:tc>
          <w:tcPr>
            <w:tcW w:w="2127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45 826,7</w:t>
            </w:r>
          </w:p>
        </w:tc>
        <w:tc>
          <w:tcPr>
            <w:tcW w:w="1559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45 737,2</w:t>
            </w:r>
          </w:p>
        </w:tc>
        <w:tc>
          <w:tcPr>
            <w:tcW w:w="1417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99,8</w:t>
            </w:r>
          </w:p>
        </w:tc>
      </w:tr>
      <w:tr w:rsidR="006F180B" w:rsidRPr="00DF64E9" w:rsidTr="005C2433">
        <w:tc>
          <w:tcPr>
            <w:tcW w:w="4531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2.  РП «Социальная активность»</w:t>
            </w:r>
          </w:p>
        </w:tc>
        <w:tc>
          <w:tcPr>
            <w:tcW w:w="2127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5 359,4</w:t>
            </w:r>
          </w:p>
        </w:tc>
        <w:tc>
          <w:tcPr>
            <w:tcW w:w="1559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5 351,2</w:t>
            </w:r>
          </w:p>
        </w:tc>
        <w:tc>
          <w:tcPr>
            <w:tcW w:w="1417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99,8</w:t>
            </w:r>
          </w:p>
        </w:tc>
      </w:tr>
      <w:tr w:rsidR="006F180B" w:rsidRPr="00DF64E9" w:rsidTr="005C2433">
        <w:tc>
          <w:tcPr>
            <w:tcW w:w="4531" w:type="dxa"/>
          </w:tcPr>
          <w:p w:rsidR="006F180B" w:rsidRPr="001F39D3" w:rsidRDefault="006F180B" w:rsidP="005C2433">
            <w:pPr>
              <w:ind w:right="317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F39D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РП «Патриотическое воспитание граждан Российской Федерации» </w:t>
            </w:r>
          </w:p>
        </w:tc>
        <w:tc>
          <w:tcPr>
            <w:tcW w:w="2127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374,0</w:t>
            </w:r>
          </w:p>
        </w:tc>
        <w:tc>
          <w:tcPr>
            <w:tcW w:w="1559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373,8</w:t>
            </w:r>
          </w:p>
        </w:tc>
        <w:tc>
          <w:tcPr>
            <w:tcW w:w="1417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</w:tr>
      <w:tr w:rsidR="006F180B" w:rsidRPr="00DF64E9" w:rsidTr="005C2433">
        <w:tc>
          <w:tcPr>
            <w:tcW w:w="4531" w:type="dxa"/>
          </w:tcPr>
          <w:p w:rsidR="006F180B" w:rsidRPr="00DF64E9" w:rsidRDefault="006F180B" w:rsidP="005C2433">
            <w:pPr>
              <w:ind w:right="459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3.  РП «Цифровая образовательная среда» </w:t>
            </w:r>
          </w:p>
        </w:tc>
        <w:tc>
          <w:tcPr>
            <w:tcW w:w="5103" w:type="dxa"/>
            <w:gridSpan w:val="3"/>
            <w:vMerge w:val="restart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  <w:tr w:rsidR="006F180B" w:rsidRPr="00DF64E9" w:rsidTr="005C2433">
        <w:tc>
          <w:tcPr>
            <w:tcW w:w="4531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4.  РП «Современная школа» </w:t>
            </w:r>
          </w:p>
        </w:tc>
        <w:tc>
          <w:tcPr>
            <w:tcW w:w="5103" w:type="dxa"/>
            <w:gridSpan w:val="3"/>
            <w:vMerge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6F180B" w:rsidRPr="002024A4" w:rsidRDefault="006F180B" w:rsidP="006F180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2024A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6F180B" w:rsidRPr="00FF6C91" w:rsidRDefault="006F180B" w:rsidP="006F180B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F6C91">
        <w:rPr>
          <w:rFonts w:ascii="Times New Roman" w:hAnsi="Times New Roman" w:cs="Times New Roman"/>
          <w:sz w:val="26"/>
          <w:szCs w:val="26"/>
        </w:rPr>
        <w:t>РП «Успех каждого ребенка». Финансирование, предусмотренное в сумме 45 </w:t>
      </w:r>
      <w:r>
        <w:rPr>
          <w:rFonts w:ascii="Times New Roman" w:hAnsi="Times New Roman" w:cs="Times New Roman"/>
          <w:sz w:val="26"/>
          <w:szCs w:val="26"/>
        </w:rPr>
        <w:t>826</w:t>
      </w:r>
      <w:r w:rsidRPr="00FF6C91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FF6C91">
        <w:rPr>
          <w:rFonts w:ascii="Times New Roman" w:hAnsi="Times New Roman" w:cs="Times New Roman"/>
          <w:sz w:val="26"/>
          <w:szCs w:val="26"/>
        </w:rPr>
        <w:t xml:space="preserve"> тыс. рублей (местный бюджет) направлено на обеспечение деятельности образовательных учреждений в рамках муниципальных заданий и на проведение мероприятий в рамках проекта.</w:t>
      </w:r>
    </w:p>
    <w:p w:rsidR="006F180B" w:rsidRPr="000133C0" w:rsidRDefault="006F180B" w:rsidP="006F180B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F6C91">
        <w:rPr>
          <w:rFonts w:ascii="Times New Roman" w:hAnsi="Times New Roman" w:cs="Times New Roman"/>
          <w:sz w:val="26"/>
          <w:szCs w:val="26"/>
        </w:rPr>
        <w:t>На 01.</w:t>
      </w:r>
      <w:r>
        <w:rPr>
          <w:rFonts w:ascii="Times New Roman" w:hAnsi="Times New Roman" w:cs="Times New Roman"/>
          <w:sz w:val="26"/>
          <w:szCs w:val="26"/>
        </w:rPr>
        <w:t>01.2023</w:t>
      </w:r>
      <w:r w:rsidRPr="00FF6C91">
        <w:rPr>
          <w:rFonts w:ascii="Times New Roman" w:hAnsi="Times New Roman" w:cs="Times New Roman"/>
          <w:sz w:val="26"/>
          <w:szCs w:val="26"/>
        </w:rPr>
        <w:t xml:space="preserve"> г. израсходовано </w:t>
      </w:r>
      <w:r>
        <w:rPr>
          <w:rFonts w:ascii="Times New Roman" w:hAnsi="Times New Roman" w:cs="Times New Roman"/>
          <w:sz w:val="26"/>
          <w:szCs w:val="26"/>
        </w:rPr>
        <w:t>45 737,2</w:t>
      </w:r>
      <w:r w:rsidRPr="00FF6C91">
        <w:rPr>
          <w:rFonts w:ascii="Times New Roman" w:hAnsi="Times New Roman" w:cs="Times New Roman"/>
          <w:sz w:val="26"/>
          <w:szCs w:val="26"/>
        </w:rPr>
        <w:t xml:space="preserve"> тыс. рублей (местный бюджет) на обеспечение деятельности образовательных учреждений (заработная плата работников, субсидия на выполнение муниципального задания учреждений, выплата по уровню оплаты труда работников в целях реализации Указов Президента РФ от 01.06.2012 № 761, оплата проезда работников к отпуску).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F180B" w:rsidRPr="002024A4" w:rsidRDefault="006F180B" w:rsidP="006F180B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6F180B" w:rsidRPr="00B60D40" w:rsidRDefault="006F180B" w:rsidP="006F180B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0D40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</w:t>
      </w:r>
      <w:r w:rsidRPr="00B60D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РП «Социальная активность». Финансирование, предусмотренное в сумме 5 359,4 тыс. рублей (местный бюджет) по состоянию на 01.01.2023г израсходовано на 99,8% (5 351,2 тыс. рублей) на проведение мероприятий в области молодежной политики и </w:t>
      </w:r>
      <w:proofErr w:type="spellStart"/>
      <w:r w:rsidRPr="00B60D40">
        <w:rPr>
          <w:rFonts w:ascii="Times New Roman" w:hAnsi="Times New Roman" w:cs="Times New Roman"/>
          <w:color w:val="000000" w:themeColor="text1"/>
          <w:sz w:val="26"/>
          <w:szCs w:val="26"/>
        </w:rPr>
        <w:t>волонтерства</w:t>
      </w:r>
      <w:proofErr w:type="spellEnd"/>
      <w:r w:rsidRPr="00B60D40">
        <w:rPr>
          <w:rFonts w:ascii="Times New Roman" w:hAnsi="Times New Roman" w:cs="Times New Roman"/>
          <w:color w:val="000000" w:themeColor="text1"/>
          <w:sz w:val="26"/>
          <w:szCs w:val="26"/>
        </w:rPr>
        <w:t>: акции, митинги, интеллектуальные игры, форумы и др. (ПМГМОО «Активист», Ресурсный центр по развитию добровольчества).</w:t>
      </w:r>
    </w:p>
    <w:p w:rsidR="006F180B" w:rsidRPr="00B60D40" w:rsidRDefault="006F180B" w:rsidP="006F180B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0D40">
        <w:rPr>
          <w:rFonts w:ascii="Times New Roman" w:hAnsi="Times New Roman" w:cs="Times New Roman"/>
          <w:sz w:val="26"/>
          <w:szCs w:val="26"/>
        </w:rPr>
        <w:t>3.</w:t>
      </w:r>
      <w:r>
        <w:t xml:space="preserve">          </w:t>
      </w:r>
      <w:r w:rsidRPr="00B60D40">
        <w:rPr>
          <w:rFonts w:ascii="Times New Roman" w:hAnsi="Times New Roman" w:cs="Times New Roman"/>
          <w:color w:val="000000" w:themeColor="text1"/>
          <w:sz w:val="26"/>
          <w:szCs w:val="26"/>
        </w:rPr>
        <w:t>РП «Патриотическое воспитание в Российской Федерации». Финансирование, предус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мотренное в сумме 373,9 тыс. рублей</w:t>
      </w:r>
      <w:r w:rsidRPr="00B60D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израсходовано на </w:t>
      </w:r>
      <w:r w:rsidRPr="00B60D40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заработную плату советникам директоров по патриотическому воспитанию (МБОУ СОШ №4 и прогимназия «Созвездие»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Pr="00B60D4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6F180B" w:rsidRPr="00DF64E9" w:rsidRDefault="006F180B" w:rsidP="006F180B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F180B" w:rsidRPr="00DF64E9" w:rsidRDefault="006F180B" w:rsidP="006F18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Достижение показателей национального проекта «Образование» на 1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января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года: </w:t>
      </w: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3823"/>
        <w:gridCol w:w="1417"/>
        <w:gridCol w:w="1276"/>
        <w:gridCol w:w="992"/>
        <w:gridCol w:w="2268"/>
      </w:tblGrid>
      <w:tr w:rsidR="006F180B" w:rsidRPr="00DF64E9" w:rsidTr="004B2CA8">
        <w:tc>
          <w:tcPr>
            <w:tcW w:w="3823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417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276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992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268" w:type="dxa"/>
          </w:tcPr>
          <w:p w:rsidR="006F180B" w:rsidRPr="00DF64E9" w:rsidRDefault="006F180B" w:rsidP="005C243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Пояснение</w:t>
            </w:r>
          </w:p>
        </w:tc>
      </w:tr>
      <w:tr w:rsidR="006F180B" w:rsidRPr="00DF64E9" w:rsidTr="005C2433">
        <w:tc>
          <w:tcPr>
            <w:tcW w:w="9776" w:type="dxa"/>
            <w:gridSpan w:val="5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«Современная школа»</w:t>
            </w:r>
          </w:p>
        </w:tc>
      </w:tr>
      <w:tr w:rsidR="006F180B" w:rsidRPr="00DF64E9" w:rsidTr="004B2CA8">
        <w:tc>
          <w:tcPr>
            <w:tcW w:w="3823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процент.</w:t>
            </w:r>
          </w:p>
        </w:tc>
        <w:tc>
          <w:tcPr>
            <w:tcW w:w="1417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0,47</w:t>
            </w:r>
          </w:p>
        </w:tc>
        <w:tc>
          <w:tcPr>
            <w:tcW w:w="1276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,60</w:t>
            </w:r>
          </w:p>
        </w:tc>
        <w:tc>
          <w:tcPr>
            <w:tcW w:w="992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340,43</w:t>
            </w:r>
          </w:p>
        </w:tc>
        <w:tc>
          <w:tcPr>
            <w:tcW w:w="2268" w:type="dxa"/>
          </w:tcPr>
          <w:p w:rsidR="006F180B" w:rsidRPr="00DF64E9" w:rsidRDefault="006F180B" w:rsidP="005C243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331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педагог прош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ел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обучение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</w:p>
          <w:p w:rsidR="006F180B" w:rsidRPr="00DF64E9" w:rsidRDefault="006F180B" w:rsidP="005C243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F180B" w:rsidRPr="00DF64E9" w:rsidTr="005C2433">
        <w:tc>
          <w:tcPr>
            <w:tcW w:w="9776" w:type="dxa"/>
            <w:gridSpan w:val="5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«Успех каждого ребенка»</w:t>
            </w:r>
          </w:p>
        </w:tc>
      </w:tr>
      <w:tr w:rsidR="006F180B" w:rsidRPr="00DF64E9" w:rsidTr="004B2CA8">
        <w:tc>
          <w:tcPr>
            <w:tcW w:w="3823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лет), %</w:t>
            </w:r>
          </w:p>
        </w:tc>
        <w:tc>
          <w:tcPr>
            <w:tcW w:w="1417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86,9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89,70</w:t>
            </w:r>
          </w:p>
        </w:tc>
        <w:tc>
          <w:tcPr>
            <w:tcW w:w="992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103,22</w:t>
            </w:r>
          </w:p>
        </w:tc>
        <w:tc>
          <w:tcPr>
            <w:tcW w:w="2268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Дополнительным образованием охвачено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6 935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чел. в возрасте 5 - 18 лет. </w:t>
            </w:r>
          </w:p>
        </w:tc>
      </w:tr>
      <w:tr w:rsidR="006F180B" w:rsidRPr="00DF64E9" w:rsidTr="004B2CA8">
        <w:tc>
          <w:tcPr>
            <w:tcW w:w="3823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Охват детей, деятельностью региональных центров выявления, поддержки и развития способностей и талантов у детей и молодёжи, технопарков "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Кванториум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" и центров "IT-клуб, процент.</w:t>
            </w:r>
          </w:p>
        </w:tc>
        <w:tc>
          <w:tcPr>
            <w:tcW w:w="1417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10,30</w:t>
            </w:r>
          </w:p>
        </w:tc>
        <w:tc>
          <w:tcPr>
            <w:tcW w:w="1276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22,70</w:t>
            </w:r>
          </w:p>
        </w:tc>
        <w:tc>
          <w:tcPr>
            <w:tcW w:w="992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220,39</w:t>
            </w:r>
          </w:p>
        </w:tc>
        <w:tc>
          <w:tcPr>
            <w:tcW w:w="2268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технопарке «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Кванториум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» в центре 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IT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-клуба занимались 1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354 человека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6F180B" w:rsidRPr="00DF64E9" w:rsidTr="004B2CA8">
        <w:tc>
          <w:tcPr>
            <w:tcW w:w="3823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"Билет в будущее", процент.</w:t>
            </w:r>
          </w:p>
        </w:tc>
        <w:tc>
          <w:tcPr>
            <w:tcW w:w="1417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30,00</w:t>
            </w:r>
          </w:p>
        </w:tc>
        <w:tc>
          <w:tcPr>
            <w:tcW w:w="1276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30,00</w:t>
            </w:r>
          </w:p>
        </w:tc>
        <w:tc>
          <w:tcPr>
            <w:tcW w:w="992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100,00</w:t>
            </w:r>
          </w:p>
        </w:tc>
        <w:tc>
          <w:tcPr>
            <w:tcW w:w="2268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997 учеников приняли участие в открытых онлайн-уроках «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Проектория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». </w:t>
            </w:r>
          </w:p>
        </w:tc>
      </w:tr>
      <w:tr w:rsidR="006F180B" w:rsidRPr="00DF64E9" w:rsidTr="004B2CA8">
        <w:tc>
          <w:tcPr>
            <w:tcW w:w="3823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Количество субъектов Российской Федерации, выдающих сертификаты 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дополнительного образования в рамках системы персонифицированного финансирования дополнительного образования детей, единица.</w:t>
            </w:r>
          </w:p>
        </w:tc>
        <w:tc>
          <w:tcPr>
            <w:tcW w:w="1417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1,00</w:t>
            </w:r>
          </w:p>
        </w:tc>
        <w:tc>
          <w:tcPr>
            <w:tcW w:w="1276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1,00</w:t>
            </w:r>
          </w:p>
        </w:tc>
        <w:tc>
          <w:tcPr>
            <w:tcW w:w="992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100,00</w:t>
            </w:r>
          </w:p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6F180B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6F180B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6F180B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6F180B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6F180B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6F180B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6F180B" w:rsidRPr="00DF64E9" w:rsidRDefault="006F180B" w:rsidP="005C243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детей, обеспеченных ПФДО составляет 25% </w:t>
            </w:r>
          </w:p>
        </w:tc>
      </w:tr>
      <w:tr w:rsidR="006F180B" w:rsidRPr="00DF64E9" w:rsidTr="004B2CA8">
        <w:tc>
          <w:tcPr>
            <w:tcW w:w="3823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Доля детей, которые обеспечены сертификатами персонифицированного финансирования дополнительного образования, %</w:t>
            </w:r>
          </w:p>
        </w:tc>
        <w:tc>
          <w:tcPr>
            <w:tcW w:w="1417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76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25,00</w:t>
            </w:r>
          </w:p>
        </w:tc>
        <w:tc>
          <w:tcPr>
            <w:tcW w:w="992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100,00</w:t>
            </w:r>
          </w:p>
        </w:tc>
        <w:tc>
          <w:tcPr>
            <w:tcW w:w="2268" w:type="dxa"/>
            <w:vMerge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F180B" w:rsidRPr="00DF64E9" w:rsidTr="005C2433">
        <w:tc>
          <w:tcPr>
            <w:tcW w:w="9776" w:type="dxa"/>
            <w:gridSpan w:val="5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«Социальная активность»</w:t>
            </w:r>
          </w:p>
        </w:tc>
      </w:tr>
      <w:tr w:rsidR="006F180B" w:rsidRPr="00DF64E9" w:rsidTr="004B2CA8">
        <w:tc>
          <w:tcPr>
            <w:tcW w:w="3823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Общая численность граждан Российской Федерации, вовлеченных центрами (сообществами, объединениями) поддержки добровольчества (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волонтерства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деятельность, млн. человек</w:t>
            </w:r>
          </w:p>
        </w:tc>
        <w:tc>
          <w:tcPr>
            <w:tcW w:w="1417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0,005</w:t>
            </w:r>
          </w:p>
        </w:tc>
        <w:tc>
          <w:tcPr>
            <w:tcW w:w="1276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0,009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992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198,54</w:t>
            </w:r>
          </w:p>
        </w:tc>
        <w:tc>
          <w:tcPr>
            <w:tcW w:w="2268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добровольческую деятельность вовлечено 9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927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человек.</w:t>
            </w:r>
          </w:p>
        </w:tc>
      </w:tr>
      <w:tr w:rsidR="006F180B" w:rsidRPr="00DF64E9" w:rsidTr="005C2433">
        <w:tc>
          <w:tcPr>
            <w:tcW w:w="9776" w:type="dxa"/>
            <w:gridSpan w:val="5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«Цифровая образовательная среда»</w:t>
            </w:r>
          </w:p>
        </w:tc>
      </w:tr>
      <w:tr w:rsidR="006F180B" w:rsidRPr="00DF64E9" w:rsidTr="004B2CA8">
        <w:tc>
          <w:tcPr>
            <w:tcW w:w="3823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общеобразовательных организаций, оснащённых в целях внедрения цифровой образовательной среды, процент.</w:t>
            </w:r>
          </w:p>
        </w:tc>
        <w:tc>
          <w:tcPr>
            <w:tcW w:w="1417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0,86</w:t>
            </w:r>
          </w:p>
        </w:tc>
        <w:tc>
          <w:tcPr>
            <w:tcW w:w="1276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0,86</w:t>
            </w:r>
          </w:p>
        </w:tc>
        <w:tc>
          <w:tcPr>
            <w:tcW w:w="992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100,00</w:t>
            </w:r>
          </w:p>
        </w:tc>
        <w:tc>
          <w:tcPr>
            <w:tcW w:w="2268" w:type="dxa"/>
          </w:tcPr>
          <w:p w:rsidR="006F180B" w:rsidRPr="00DF64E9" w:rsidRDefault="006F180B" w:rsidP="005C243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Необходимо количество школ города (3 школы на г. Пыть-Ях) получили специальное </w:t>
            </w:r>
            <w:proofErr w:type="gram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оборудование.  </w:t>
            </w:r>
            <w:proofErr w:type="gramEnd"/>
          </w:p>
        </w:tc>
      </w:tr>
      <w:tr w:rsidR="006F180B" w:rsidRPr="00DF64E9" w:rsidTr="004B2CA8">
        <w:tc>
          <w:tcPr>
            <w:tcW w:w="3823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процент.</w:t>
            </w:r>
          </w:p>
        </w:tc>
        <w:tc>
          <w:tcPr>
            <w:tcW w:w="1417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0,26</w:t>
            </w:r>
          </w:p>
        </w:tc>
        <w:tc>
          <w:tcPr>
            <w:tcW w:w="1276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1,88</w:t>
            </w:r>
          </w:p>
        </w:tc>
        <w:tc>
          <w:tcPr>
            <w:tcW w:w="992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723,08</w:t>
            </w:r>
          </w:p>
        </w:tc>
        <w:tc>
          <w:tcPr>
            <w:tcW w:w="2268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4 301 обучающийся зарегистрирован на информационно-коммуникационной общеобразовательной платформе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Сферум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</w:p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6F180B" w:rsidRPr="00DF64E9" w:rsidRDefault="006F180B" w:rsidP="005C243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F180B" w:rsidRPr="00DF64E9" w:rsidTr="004B2CA8">
        <w:tc>
          <w:tcPr>
            <w:tcW w:w="3823" w:type="dxa"/>
          </w:tcPr>
          <w:p w:rsidR="006F180B" w:rsidRPr="00DF64E9" w:rsidRDefault="006F180B" w:rsidP="005C2433">
            <w:pPr>
              <w:tabs>
                <w:tab w:val="left" w:pos="105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Доля педагогических работников, использующих сервисы федеральной информационно-сервисной платформы цифровой образовательной среды, процент.</w:t>
            </w:r>
          </w:p>
        </w:tc>
        <w:tc>
          <w:tcPr>
            <w:tcW w:w="1417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0,26</w:t>
            </w:r>
          </w:p>
        </w:tc>
        <w:tc>
          <w:tcPr>
            <w:tcW w:w="1276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1,45</w:t>
            </w:r>
          </w:p>
        </w:tc>
        <w:tc>
          <w:tcPr>
            <w:tcW w:w="992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557,69</w:t>
            </w:r>
          </w:p>
        </w:tc>
        <w:tc>
          <w:tcPr>
            <w:tcW w:w="2268" w:type="dxa"/>
          </w:tcPr>
          <w:p w:rsidR="006F180B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250 педагогов зарегистрировано в ФГИС «Моя школа»</w:t>
            </w:r>
          </w:p>
          <w:p w:rsidR="006F180B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(76% от общего кол-ва педагогов города,</w:t>
            </w:r>
          </w:p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1,45% по округу) </w:t>
            </w:r>
          </w:p>
        </w:tc>
      </w:tr>
      <w:tr w:rsidR="006F180B" w:rsidRPr="00DF64E9" w:rsidTr="004B2CA8">
        <w:tc>
          <w:tcPr>
            <w:tcW w:w="3823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образования, процент.</w:t>
            </w:r>
          </w:p>
        </w:tc>
        <w:tc>
          <w:tcPr>
            <w:tcW w:w="1417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2,26</w:t>
            </w:r>
          </w:p>
        </w:tc>
        <w:tc>
          <w:tcPr>
            <w:tcW w:w="992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1130,00 </w:t>
            </w:r>
          </w:p>
        </w:tc>
        <w:tc>
          <w:tcPr>
            <w:tcW w:w="2268" w:type="dxa"/>
          </w:tcPr>
          <w:p w:rsidR="006F180B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Все общеобразовательные организации зарегистрированы в ФГИС «Моя школа» </w:t>
            </w:r>
          </w:p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(Значение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-ля по ХМАО-Югре – 100%, из них доля Пыть-Яха – 2,26%) </w:t>
            </w:r>
          </w:p>
        </w:tc>
      </w:tr>
    </w:tbl>
    <w:p w:rsidR="006F180B" w:rsidRPr="00DF64E9" w:rsidRDefault="006F180B" w:rsidP="006F180B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F180B" w:rsidRPr="00DF64E9" w:rsidRDefault="006F180B" w:rsidP="006F18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«Жилье и городская среда»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посредствам 4 региональных проектов.</w:t>
      </w:r>
    </w:p>
    <w:p w:rsidR="006F180B" w:rsidRPr="00DF64E9" w:rsidRDefault="006F180B" w:rsidP="006F180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6F180B" w:rsidRPr="00DF64E9" w:rsidRDefault="006F180B" w:rsidP="006F18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Общий объем финансирования, предусмотренный на 2022 год в размере 222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 230,3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рублей, по состоянию на 1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января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исполнен на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99,3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%. Финансирование </w:t>
      </w:r>
      <w:r w:rsidR="004B2C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осуществлялось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в 2-х из 4-х региональных проектов:</w:t>
      </w:r>
    </w:p>
    <w:p w:rsidR="006F180B" w:rsidRPr="00DF64E9" w:rsidRDefault="006F180B" w:rsidP="006F180B">
      <w:pPr>
        <w:pStyle w:val="a4"/>
        <w:spacing w:after="0" w:line="240" w:lineRule="auto"/>
        <w:ind w:left="1069" w:right="-1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</w:t>
      </w:r>
    </w:p>
    <w:tbl>
      <w:tblPr>
        <w:tblStyle w:val="a3"/>
        <w:tblW w:w="9639" w:type="dxa"/>
        <w:tblInd w:w="137" w:type="dxa"/>
        <w:tblLook w:val="04A0" w:firstRow="1" w:lastRow="0" w:firstColumn="1" w:lastColumn="0" w:noHBand="0" w:noVBand="1"/>
      </w:tblPr>
      <w:tblGrid>
        <w:gridCol w:w="4253"/>
        <w:gridCol w:w="2409"/>
        <w:gridCol w:w="1701"/>
        <w:gridCol w:w="1276"/>
      </w:tblGrid>
      <w:tr w:rsidR="006F180B" w:rsidRPr="00DF64E9" w:rsidTr="005C2433">
        <w:tc>
          <w:tcPr>
            <w:tcW w:w="4253" w:type="dxa"/>
            <w:vMerge w:val="restart"/>
          </w:tcPr>
          <w:p w:rsidR="006F180B" w:rsidRPr="00DF64E9" w:rsidRDefault="006F180B" w:rsidP="005C2433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 w:val="restart"/>
          </w:tcPr>
          <w:p w:rsidR="006F180B" w:rsidRPr="00DF64E9" w:rsidRDefault="006F180B" w:rsidP="005C2433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977" w:type="dxa"/>
            <w:gridSpan w:val="2"/>
          </w:tcPr>
          <w:p w:rsidR="006F180B" w:rsidRPr="00DF64E9" w:rsidRDefault="006F180B" w:rsidP="005C2433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6F180B" w:rsidRPr="00DF64E9" w:rsidTr="005C2433">
        <w:tc>
          <w:tcPr>
            <w:tcW w:w="4253" w:type="dxa"/>
            <w:vMerge/>
          </w:tcPr>
          <w:p w:rsidR="006F180B" w:rsidRPr="00DF64E9" w:rsidRDefault="006F180B" w:rsidP="005C2433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6F180B" w:rsidRPr="00DF64E9" w:rsidRDefault="006F180B" w:rsidP="005C2433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6F180B" w:rsidRPr="00DF64E9" w:rsidRDefault="006F180B" w:rsidP="005C2433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276" w:type="dxa"/>
          </w:tcPr>
          <w:p w:rsidR="006F180B" w:rsidRPr="00DF64E9" w:rsidRDefault="006F180B" w:rsidP="005C2433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6F180B" w:rsidRPr="00DF64E9" w:rsidTr="005C2433">
        <w:tc>
          <w:tcPr>
            <w:tcW w:w="4253" w:type="dxa"/>
          </w:tcPr>
          <w:p w:rsidR="006F180B" w:rsidRPr="00DF64E9" w:rsidRDefault="006F180B" w:rsidP="005C2433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НП «Жилье и городская среда», в т.ч.:</w:t>
            </w:r>
          </w:p>
        </w:tc>
        <w:tc>
          <w:tcPr>
            <w:tcW w:w="2409" w:type="dxa"/>
          </w:tcPr>
          <w:p w:rsidR="006F180B" w:rsidRPr="00DF64E9" w:rsidRDefault="006F180B" w:rsidP="005C2433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230,3</w:t>
            </w:r>
          </w:p>
        </w:tc>
        <w:tc>
          <w:tcPr>
            <w:tcW w:w="1701" w:type="dxa"/>
          </w:tcPr>
          <w:p w:rsidR="006F180B" w:rsidRPr="00DF64E9" w:rsidRDefault="006F180B" w:rsidP="005C2433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220 607,5</w:t>
            </w:r>
          </w:p>
        </w:tc>
        <w:tc>
          <w:tcPr>
            <w:tcW w:w="1276" w:type="dxa"/>
          </w:tcPr>
          <w:p w:rsidR="006F180B" w:rsidRPr="00DF64E9" w:rsidRDefault="006F180B" w:rsidP="005C2433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99,3</w:t>
            </w:r>
          </w:p>
        </w:tc>
      </w:tr>
      <w:tr w:rsidR="006F180B" w:rsidRPr="00DF64E9" w:rsidTr="005C2433">
        <w:tc>
          <w:tcPr>
            <w:tcW w:w="4253" w:type="dxa"/>
          </w:tcPr>
          <w:p w:rsidR="006F180B" w:rsidRPr="00DF64E9" w:rsidRDefault="006F180B" w:rsidP="005C2433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РП «Формирование комфортной городской среды» </w:t>
            </w:r>
          </w:p>
        </w:tc>
        <w:tc>
          <w:tcPr>
            <w:tcW w:w="2409" w:type="dxa"/>
          </w:tcPr>
          <w:p w:rsidR="006F180B" w:rsidRPr="00DF64E9" w:rsidRDefault="006F180B" w:rsidP="005C2433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447,1</w:t>
            </w:r>
          </w:p>
        </w:tc>
        <w:tc>
          <w:tcPr>
            <w:tcW w:w="1701" w:type="dxa"/>
          </w:tcPr>
          <w:p w:rsidR="006F180B" w:rsidRPr="00DF64E9" w:rsidRDefault="006F180B" w:rsidP="005C2433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23 447,1</w:t>
            </w:r>
          </w:p>
        </w:tc>
        <w:tc>
          <w:tcPr>
            <w:tcW w:w="1276" w:type="dxa"/>
          </w:tcPr>
          <w:p w:rsidR="006F180B" w:rsidRPr="00DF64E9" w:rsidRDefault="006F180B" w:rsidP="005C2433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</w:tr>
      <w:tr w:rsidR="006F180B" w:rsidRPr="00DF64E9" w:rsidTr="005C2433">
        <w:tc>
          <w:tcPr>
            <w:tcW w:w="4253" w:type="dxa"/>
          </w:tcPr>
          <w:p w:rsidR="006F180B" w:rsidRPr="00DF64E9" w:rsidRDefault="006F180B" w:rsidP="005C2433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2. РП «Чистая вода»</w:t>
            </w:r>
          </w:p>
        </w:tc>
        <w:tc>
          <w:tcPr>
            <w:tcW w:w="2409" w:type="dxa"/>
          </w:tcPr>
          <w:p w:rsidR="006F180B" w:rsidRPr="00DF64E9" w:rsidRDefault="006F180B" w:rsidP="005C2433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198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783,2</w:t>
            </w:r>
          </w:p>
        </w:tc>
        <w:tc>
          <w:tcPr>
            <w:tcW w:w="1701" w:type="dxa"/>
          </w:tcPr>
          <w:p w:rsidR="006F180B" w:rsidRPr="00DF64E9" w:rsidRDefault="006F180B" w:rsidP="005C2433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197 160,4</w:t>
            </w:r>
          </w:p>
        </w:tc>
        <w:tc>
          <w:tcPr>
            <w:tcW w:w="1276" w:type="dxa"/>
          </w:tcPr>
          <w:p w:rsidR="006F180B" w:rsidRPr="00DF64E9" w:rsidRDefault="006F180B" w:rsidP="005C2433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99,2</w:t>
            </w:r>
          </w:p>
        </w:tc>
      </w:tr>
      <w:tr w:rsidR="006F180B" w:rsidRPr="00DF64E9" w:rsidTr="005C2433">
        <w:tc>
          <w:tcPr>
            <w:tcW w:w="4253" w:type="dxa"/>
          </w:tcPr>
          <w:p w:rsidR="006F180B" w:rsidRPr="00DF64E9" w:rsidRDefault="006F180B" w:rsidP="005C2433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3.  РП «Обеспечение устойчивого сокращения непригодного для проживания жилищного фонда» </w:t>
            </w:r>
          </w:p>
        </w:tc>
        <w:tc>
          <w:tcPr>
            <w:tcW w:w="5386" w:type="dxa"/>
            <w:gridSpan w:val="3"/>
            <w:vMerge w:val="restart"/>
          </w:tcPr>
          <w:p w:rsidR="006F180B" w:rsidRPr="00DF64E9" w:rsidRDefault="006F180B" w:rsidP="005C2433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  <w:tr w:rsidR="006F180B" w:rsidRPr="00DF64E9" w:rsidTr="005C2433">
        <w:tc>
          <w:tcPr>
            <w:tcW w:w="4253" w:type="dxa"/>
          </w:tcPr>
          <w:p w:rsidR="006F180B" w:rsidRPr="00DF64E9" w:rsidRDefault="006F180B" w:rsidP="005C2433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4.  РП «Жилье» </w:t>
            </w:r>
          </w:p>
        </w:tc>
        <w:tc>
          <w:tcPr>
            <w:tcW w:w="5386" w:type="dxa"/>
            <w:gridSpan w:val="3"/>
            <w:vMerge/>
          </w:tcPr>
          <w:p w:rsidR="006F180B" w:rsidRPr="00DF64E9" w:rsidRDefault="006F180B" w:rsidP="005C2433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6F180B" w:rsidRPr="00DF64E9" w:rsidRDefault="006F180B" w:rsidP="006F180B">
      <w:pPr>
        <w:pStyle w:val="a4"/>
        <w:spacing w:after="0" w:line="240" w:lineRule="auto"/>
        <w:ind w:left="1069"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F180B" w:rsidRDefault="006F180B" w:rsidP="006F180B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РП «Формирование комфортной городской среды».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Благоустройство общественной территории сквера «Вдохновение» в 4 микрорайоне «Молодежный» в городе Пыть-Яхе, завершено.</w:t>
      </w:r>
    </w:p>
    <w:p w:rsidR="006F180B" w:rsidRPr="000133C0" w:rsidRDefault="006F180B" w:rsidP="006F180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Т</w:t>
      </w:r>
      <w:r w:rsidRPr="000133C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акже в 2022 году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полностью завершены работы по </w:t>
      </w:r>
      <w:r w:rsidRPr="000133C0">
        <w:rPr>
          <w:rFonts w:ascii="Times New Roman" w:hAnsi="Times New Roman" w:cs="Times New Roman"/>
          <w:color w:val="000000" w:themeColor="text1"/>
          <w:sz w:val="26"/>
          <w:szCs w:val="26"/>
        </w:rPr>
        <w:t>благоустройств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0133C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общественной территории сквера «Сиверко» во 2 микрорайоне «Нефтяников» в городе Пыть-Яхе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(показатель 2021 года).</w:t>
      </w:r>
    </w:p>
    <w:p w:rsidR="006F180B" w:rsidRPr="00DF64E9" w:rsidRDefault="006F180B" w:rsidP="006F180B">
      <w:pPr>
        <w:pStyle w:val="a4"/>
        <w:spacing w:after="0" w:line="240" w:lineRule="auto"/>
        <w:ind w:left="425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F180B" w:rsidRDefault="006F180B" w:rsidP="006F180B">
      <w:pPr>
        <w:pStyle w:val="a4"/>
        <w:numPr>
          <w:ilvl w:val="0"/>
          <w:numId w:val="2"/>
        </w:numPr>
        <w:spacing w:after="0" w:line="240" w:lineRule="auto"/>
        <w:ind w:left="357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C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РП «Чистая вода».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23.12.2022 объект «Реконструкция ВОС-3 в г. Пыть-Ях» введен в эксплуатацию. (разрешение на ввод в эксплуатацию от 23.12.2022 №86-15-9-2022). </w:t>
      </w:r>
    </w:p>
    <w:p w:rsidR="006F180B" w:rsidRDefault="006F180B" w:rsidP="006F180B">
      <w:pPr>
        <w:pStyle w:val="a4"/>
        <w:numPr>
          <w:ilvl w:val="0"/>
          <w:numId w:val="2"/>
        </w:numPr>
        <w:spacing w:after="0" w:line="240" w:lineRule="auto"/>
        <w:ind w:left="357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F180B" w:rsidRPr="00DF64E9" w:rsidRDefault="006F180B" w:rsidP="006F180B">
      <w:pPr>
        <w:pStyle w:val="a4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Достижение показателей национального проекта «Жилье и городская среда» на 1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января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года: 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076"/>
        <w:gridCol w:w="1287"/>
        <w:gridCol w:w="1302"/>
        <w:gridCol w:w="1276"/>
        <w:gridCol w:w="2693"/>
      </w:tblGrid>
      <w:tr w:rsidR="006F180B" w:rsidRPr="00DF64E9" w:rsidTr="005C2433">
        <w:tc>
          <w:tcPr>
            <w:tcW w:w="3076" w:type="dxa"/>
          </w:tcPr>
          <w:p w:rsidR="006F180B" w:rsidRPr="00DF64E9" w:rsidRDefault="006F180B" w:rsidP="005C243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показателей</w:t>
            </w:r>
          </w:p>
          <w:p w:rsidR="006F180B" w:rsidRPr="00DF64E9" w:rsidRDefault="006F180B" w:rsidP="005C243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87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302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276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693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Пояснение</w:t>
            </w:r>
          </w:p>
        </w:tc>
      </w:tr>
      <w:tr w:rsidR="006F180B" w:rsidRPr="00DF64E9" w:rsidTr="005C2433">
        <w:tc>
          <w:tcPr>
            <w:tcW w:w="3076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Общий объем ввода жилья, млн. метров</w:t>
            </w:r>
          </w:p>
        </w:tc>
        <w:tc>
          <w:tcPr>
            <w:tcW w:w="1287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0,001</w:t>
            </w:r>
          </w:p>
        </w:tc>
        <w:tc>
          <w:tcPr>
            <w:tcW w:w="1302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5758</w:t>
            </w:r>
          </w:p>
        </w:tc>
        <w:tc>
          <w:tcPr>
            <w:tcW w:w="1276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В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раз</w:t>
            </w:r>
          </w:p>
        </w:tc>
        <w:tc>
          <w:tcPr>
            <w:tcW w:w="2693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Введено в эксплуатацию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5758,25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кв.м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(4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дом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ИЖС) </w:t>
            </w:r>
          </w:p>
        </w:tc>
      </w:tr>
      <w:tr w:rsidR="006F180B" w:rsidRPr="00DF64E9" w:rsidTr="005C2433">
        <w:tc>
          <w:tcPr>
            <w:tcW w:w="3076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Увеличение доли граждан, принявших участие в решении вопросов развития городской среды, от общего количества граждан в возрасте от 14 лет, проживающих на территории муниципального образования, в рамках реализации приоритетного проекта «Формирование комфортной городской среды», %.</w:t>
            </w:r>
          </w:p>
        </w:tc>
        <w:tc>
          <w:tcPr>
            <w:tcW w:w="1287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20,00</w:t>
            </w:r>
          </w:p>
        </w:tc>
        <w:tc>
          <w:tcPr>
            <w:tcW w:w="1302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20,09</w:t>
            </w:r>
          </w:p>
        </w:tc>
        <w:tc>
          <w:tcPr>
            <w:tcW w:w="1276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100,44</w:t>
            </w:r>
          </w:p>
        </w:tc>
        <w:tc>
          <w:tcPr>
            <w:tcW w:w="2693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Число граждан, принявших участие в решении вопросов развития городской среды составило 6236 человек. </w:t>
            </w:r>
          </w:p>
        </w:tc>
      </w:tr>
      <w:tr w:rsidR="006F180B" w:rsidRPr="00DF64E9" w:rsidTr="005C2433">
        <w:tc>
          <w:tcPr>
            <w:tcW w:w="3076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благоустроенных общественных пространств, включенных в государственные программы формирования современной городской среды, единиц</w:t>
            </w:r>
          </w:p>
        </w:tc>
        <w:tc>
          <w:tcPr>
            <w:tcW w:w="1287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302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76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100,00</w:t>
            </w:r>
          </w:p>
        </w:tc>
        <w:tc>
          <w:tcPr>
            <w:tcW w:w="2693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Общественная территория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сквер «Вдохновение», 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мкр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№ 4 «Молодежный» в г. Пыть-Ях принята 04.10.2022</w:t>
            </w:r>
          </w:p>
        </w:tc>
      </w:tr>
      <w:tr w:rsidR="006F180B" w:rsidRPr="00DF64E9" w:rsidTr="005C2433">
        <w:trPr>
          <w:trHeight w:val="611"/>
        </w:trPr>
        <w:tc>
          <w:tcPr>
            <w:tcW w:w="3076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Общее количество квадратных метров расселенного аварийного жилищного фонда, млн. кв. м.</w:t>
            </w:r>
          </w:p>
        </w:tc>
        <w:tc>
          <w:tcPr>
            <w:tcW w:w="1287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0,002</w:t>
            </w:r>
          </w:p>
        </w:tc>
        <w:tc>
          <w:tcPr>
            <w:tcW w:w="1302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257</w:t>
            </w:r>
          </w:p>
        </w:tc>
        <w:tc>
          <w:tcPr>
            <w:tcW w:w="1276" w:type="dxa"/>
          </w:tcPr>
          <w:p w:rsidR="006F180B" w:rsidRPr="00DF64E9" w:rsidRDefault="006F180B" w:rsidP="005C2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128,50</w:t>
            </w:r>
          </w:p>
        </w:tc>
        <w:tc>
          <w:tcPr>
            <w:tcW w:w="2693" w:type="dxa"/>
          </w:tcPr>
          <w:p w:rsidR="006F180B" w:rsidRPr="00DF64E9" w:rsidRDefault="006F180B" w:rsidP="005C243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Расселено 2 568,4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кв.м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аварийного жилищного </w:t>
            </w:r>
            <w:proofErr w:type="gram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фонда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</w:t>
            </w:r>
            <w:proofErr w:type="gram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                       </w:t>
            </w:r>
          </w:p>
        </w:tc>
      </w:tr>
    </w:tbl>
    <w:p w:rsidR="00ED573D" w:rsidRDefault="00ED573D" w:rsidP="00ED573D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D573D" w:rsidRPr="006438A1" w:rsidRDefault="00ED573D" w:rsidP="00ED573D">
      <w:pPr>
        <w:rPr>
          <w:rFonts w:ascii="Times New Roman" w:hAnsi="Times New Roman" w:cs="Times New Roman"/>
          <w:b/>
          <w:sz w:val="26"/>
          <w:szCs w:val="26"/>
        </w:rPr>
      </w:pPr>
    </w:p>
    <w:sectPr w:rsidR="00ED573D" w:rsidRPr="00643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652CB"/>
    <w:multiLevelType w:val="hybridMultilevel"/>
    <w:tmpl w:val="A47EF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B832E9"/>
    <w:multiLevelType w:val="hybridMultilevel"/>
    <w:tmpl w:val="927E79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963"/>
    <w:rsid w:val="000C29A1"/>
    <w:rsid w:val="000C29AE"/>
    <w:rsid w:val="00190E55"/>
    <w:rsid w:val="001C19E4"/>
    <w:rsid w:val="001F04A5"/>
    <w:rsid w:val="0023611D"/>
    <w:rsid w:val="00290269"/>
    <w:rsid w:val="002C33B7"/>
    <w:rsid w:val="002F2D8D"/>
    <w:rsid w:val="004B2CA8"/>
    <w:rsid w:val="005E4A08"/>
    <w:rsid w:val="006438A1"/>
    <w:rsid w:val="00673963"/>
    <w:rsid w:val="006F180B"/>
    <w:rsid w:val="00847F0E"/>
    <w:rsid w:val="009251CA"/>
    <w:rsid w:val="009E468A"/>
    <w:rsid w:val="00A47F28"/>
    <w:rsid w:val="00AE4091"/>
    <w:rsid w:val="00BA3E0F"/>
    <w:rsid w:val="00BB160B"/>
    <w:rsid w:val="00D33655"/>
    <w:rsid w:val="00D4026F"/>
    <w:rsid w:val="00DF0A88"/>
    <w:rsid w:val="00E827B0"/>
    <w:rsid w:val="00ED573D"/>
    <w:rsid w:val="00F93E72"/>
    <w:rsid w:val="00FF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77E33D-84AD-4D5C-851C-60DE9798E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0A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ED573D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ED573D"/>
  </w:style>
  <w:style w:type="paragraph" w:styleId="a6">
    <w:name w:val="Balloon Text"/>
    <w:basedOn w:val="a"/>
    <w:link w:val="a7"/>
    <w:uiPriority w:val="99"/>
    <w:semiHidden/>
    <w:unhideWhenUsed/>
    <w:rsid w:val="006F18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18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9</Pages>
  <Words>2156</Words>
  <Characters>12292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Надежда Наумова</cp:lastModifiedBy>
  <cp:revision>15</cp:revision>
  <cp:lastPrinted>2023-01-20T06:13:00Z</cp:lastPrinted>
  <dcterms:created xsi:type="dcterms:W3CDTF">2023-01-20T04:36:00Z</dcterms:created>
  <dcterms:modified xsi:type="dcterms:W3CDTF">2023-01-24T05:33:00Z</dcterms:modified>
</cp:coreProperties>
</file>